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B455" w14:textId="77777777" w:rsidR="003F7E76" w:rsidRPr="007C00C4" w:rsidRDefault="003F7E76" w:rsidP="003F7E76">
      <w:pPr>
        <w:pStyle w:val="Heading2"/>
        <w:spacing w:before="0" w:after="0"/>
        <w:jc w:val="center"/>
        <w:rPr>
          <w:rFonts w:asciiTheme="minorHAnsi" w:hAnsiTheme="minorHAnsi" w:cstheme="minorHAnsi"/>
          <w:bCs/>
          <w:color w:val="FF0000"/>
          <w:sz w:val="28"/>
          <w:szCs w:val="28"/>
        </w:rPr>
      </w:pPr>
      <w:r w:rsidRPr="007C00C4">
        <w:rPr>
          <w:noProof/>
          <w:color w:val="FF0000"/>
        </w:rPr>
        <w:drawing>
          <wp:anchor distT="0" distB="0" distL="114300" distR="114300" simplePos="0" relativeHeight="251659264" behindDoc="0" locked="0" layoutInCell="1" allowOverlap="1" wp14:anchorId="79B51CDE" wp14:editId="342176D9">
            <wp:simplePos x="0" y="0"/>
            <wp:positionH relativeFrom="margin">
              <wp:align>center</wp:align>
            </wp:positionH>
            <wp:positionV relativeFrom="paragraph">
              <wp:posOffset>-438785</wp:posOffset>
            </wp:positionV>
            <wp:extent cx="1339850" cy="1485900"/>
            <wp:effectExtent l="0" t="0" r="0" b="0"/>
            <wp:wrapNone/>
            <wp:docPr id="3" name="Picture 1" descr="OSJ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JS Logo"/>
                    <pic:cNvPicPr>
                      <a:picLocks noChangeAspect="1" noChangeArrowheads="1"/>
                    </pic:cNvPicPr>
                  </pic:nvPicPr>
                  <pic:blipFill>
                    <a:blip r:embed="rId8" cstate="print"/>
                    <a:srcRect r="66626" b="34"/>
                    <a:stretch>
                      <a:fillRect/>
                    </a:stretch>
                  </pic:blipFill>
                  <pic:spPr bwMode="auto">
                    <a:xfrm>
                      <a:off x="0" y="0"/>
                      <a:ext cx="1339850" cy="1485900"/>
                    </a:xfrm>
                    <a:prstGeom prst="rect">
                      <a:avLst/>
                    </a:prstGeom>
                    <a:noFill/>
                  </pic:spPr>
                </pic:pic>
              </a:graphicData>
            </a:graphic>
          </wp:anchor>
        </w:drawing>
      </w:r>
    </w:p>
    <w:p w14:paraId="30E42162" w14:textId="77777777" w:rsidR="003F7E76" w:rsidRPr="007C00C4" w:rsidRDefault="003F7E76" w:rsidP="003F7E76">
      <w:pPr>
        <w:pStyle w:val="Heading2"/>
        <w:spacing w:before="0" w:after="0"/>
        <w:jc w:val="center"/>
        <w:rPr>
          <w:rFonts w:asciiTheme="minorHAnsi" w:hAnsiTheme="minorHAnsi" w:cstheme="minorHAnsi"/>
          <w:bCs/>
          <w:color w:val="FF0000"/>
          <w:sz w:val="28"/>
          <w:szCs w:val="28"/>
        </w:rPr>
      </w:pPr>
    </w:p>
    <w:p w14:paraId="3AE173DC" w14:textId="77777777" w:rsidR="003F7E76" w:rsidRPr="007C00C4" w:rsidRDefault="003F7E76" w:rsidP="003F7E76">
      <w:pPr>
        <w:pStyle w:val="Heading2"/>
        <w:spacing w:before="0" w:after="0"/>
        <w:jc w:val="center"/>
        <w:rPr>
          <w:rFonts w:asciiTheme="minorHAnsi" w:hAnsiTheme="minorHAnsi" w:cstheme="minorHAnsi"/>
          <w:bCs/>
          <w:color w:val="FF0000"/>
          <w:sz w:val="28"/>
          <w:szCs w:val="28"/>
        </w:rPr>
      </w:pPr>
    </w:p>
    <w:p w14:paraId="76268ECB" w14:textId="77777777" w:rsidR="003F7E76" w:rsidRPr="007C00C4" w:rsidRDefault="003F7E76" w:rsidP="003F7E76">
      <w:pPr>
        <w:pStyle w:val="Heading2"/>
        <w:spacing w:before="0" w:after="0"/>
        <w:jc w:val="center"/>
        <w:rPr>
          <w:rFonts w:asciiTheme="minorHAnsi" w:hAnsiTheme="minorHAnsi" w:cstheme="minorHAnsi"/>
          <w:bCs/>
          <w:color w:val="FF0000"/>
          <w:sz w:val="28"/>
          <w:szCs w:val="28"/>
        </w:rPr>
      </w:pPr>
    </w:p>
    <w:p w14:paraId="4040F3B6" w14:textId="77777777" w:rsidR="003F7E76" w:rsidRPr="007C00C4" w:rsidRDefault="003F7E76" w:rsidP="003F7E76">
      <w:pPr>
        <w:pStyle w:val="Heading2"/>
        <w:spacing w:before="0" w:after="0"/>
        <w:jc w:val="center"/>
        <w:rPr>
          <w:rFonts w:asciiTheme="minorHAnsi" w:hAnsiTheme="minorHAnsi" w:cstheme="minorHAnsi"/>
          <w:bCs/>
          <w:color w:val="auto"/>
          <w:sz w:val="28"/>
          <w:szCs w:val="28"/>
        </w:rPr>
      </w:pPr>
    </w:p>
    <w:p w14:paraId="16D27199" w14:textId="77777777" w:rsidR="003F7E76" w:rsidRPr="007C00C4" w:rsidRDefault="003F7E76" w:rsidP="003F7E76">
      <w:pPr>
        <w:pStyle w:val="Heading2"/>
        <w:spacing w:before="0" w:after="0"/>
        <w:jc w:val="center"/>
        <w:rPr>
          <w:rFonts w:asciiTheme="minorHAnsi" w:hAnsiTheme="minorHAnsi" w:cstheme="minorHAnsi"/>
          <w:bCs/>
          <w:color w:val="auto"/>
          <w:sz w:val="28"/>
          <w:szCs w:val="28"/>
        </w:rPr>
      </w:pPr>
      <w:r w:rsidRPr="007C00C4">
        <w:rPr>
          <w:rFonts w:asciiTheme="minorHAnsi" w:hAnsiTheme="minorHAnsi" w:cstheme="minorHAnsi"/>
          <w:bCs/>
          <w:color w:val="auto"/>
          <w:sz w:val="28"/>
          <w:szCs w:val="28"/>
        </w:rPr>
        <w:t>Over St. John’s CE Primary School</w:t>
      </w:r>
    </w:p>
    <w:p w14:paraId="225CC450" w14:textId="77777777" w:rsidR="003F7E76" w:rsidRPr="007C00C4" w:rsidRDefault="003F7E76" w:rsidP="003F7E76">
      <w:pPr>
        <w:spacing w:after="0" w:line="240" w:lineRule="auto"/>
        <w:jc w:val="center"/>
        <w:rPr>
          <w:rFonts w:asciiTheme="minorHAnsi" w:hAnsiTheme="minorHAnsi" w:cstheme="minorHAnsi"/>
          <w:color w:val="auto"/>
          <w:sz w:val="28"/>
          <w:szCs w:val="28"/>
        </w:rPr>
      </w:pPr>
      <w:r w:rsidRPr="007C00C4">
        <w:rPr>
          <w:rFonts w:asciiTheme="minorHAnsi" w:hAnsiTheme="minorHAnsi" w:cstheme="minorHAnsi"/>
          <w:color w:val="auto"/>
          <w:sz w:val="28"/>
          <w:szCs w:val="28"/>
        </w:rPr>
        <w:t>‘Let your light Shine before others.’ Matthew 5:16</w:t>
      </w:r>
    </w:p>
    <w:p w14:paraId="5BE400B6" w14:textId="77777777" w:rsidR="003F7E76" w:rsidRPr="007C00C4" w:rsidRDefault="003F7E76" w:rsidP="003F7E76">
      <w:pPr>
        <w:spacing w:after="0" w:line="240" w:lineRule="auto"/>
        <w:jc w:val="center"/>
        <w:rPr>
          <w:rFonts w:asciiTheme="minorHAnsi" w:hAnsiTheme="minorHAnsi" w:cstheme="minorHAnsi"/>
          <w:b/>
          <w:color w:val="auto"/>
          <w:sz w:val="28"/>
          <w:szCs w:val="28"/>
        </w:rPr>
      </w:pPr>
      <w:r w:rsidRPr="007C00C4">
        <w:rPr>
          <w:rFonts w:asciiTheme="minorHAnsi" w:hAnsiTheme="minorHAnsi" w:cstheme="minorHAnsi"/>
          <w:b/>
          <w:color w:val="auto"/>
          <w:sz w:val="28"/>
          <w:szCs w:val="28"/>
        </w:rPr>
        <w:t>Pupil Premium Strategy</w:t>
      </w:r>
    </w:p>
    <w:p w14:paraId="54FC232D" w14:textId="77777777" w:rsidR="003F7E76" w:rsidRPr="007C00C4" w:rsidRDefault="003F7E76" w:rsidP="003F7E76">
      <w:pPr>
        <w:pStyle w:val="Heading2"/>
        <w:spacing w:before="0" w:after="0"/>
        <w:rPr>
          <w:rFonts w:asciiTheme="minorHAnsi" w:hAnsiTheme="minorHAnsi" w:cstheme="minorHAnsi"/>
          <w:b w:val="0"/>
          <w:bCs/>
          <w:color w:val="auto"/>
          <w:sz w:val="24"/>
          <w:szCs w:val="24"/>
        </w:rPr>
      </w:pPr>
    </w:p>
    <w:p w14:paraId="67DE661D" w14:textId="77777777" w:rsidR="003F7E76" w:rsidRPr="007C00C4" w:rsidRDefault="003F7E76" w:rsidP="003F7E76">
      <w:pPr>
        <w:pStyle w:val="Heading2"/>
        <w:spacing w:before="0" w:after="0"/>
        <w:rPr>
          <w:rFonts w:asciiTheme="minorHAnsi" w:hAnsiTheme="minorHAnsi" w:cstheme="minorHAnsi"/>
          <w:b w:val="0"/>
          <w:bCs/>
          <w:color w:val="auto"/>
          <w:sz w:val="24"/>
          <w:szCs w:val="24"/>
        </w:rPr>
      </w:pPr>
      <w:r w:rsidRPr="007C00C4">
        <w:rPr>
          <w:rFonts w:asciiTheme="minorHAnsi" w:hAnsiTheme="minorHAnsi" w:cstheme="minorHAnsi"/>
          <w:b w:val="0"/>
          <w:bCs/>
          <w:color w:val="auto"/>
          <w:sz w:val="24"/>
          <w:szCs w:val="24"/>
        </w:rPr>
        <w:t>This stateme</w:t>
      </w:r>
      <w:r w:rsidR="003B0853" w:rsidRPr="007C00C4">
        <w:rPr>
          <w:rFonts w:asciiTheme="minorHAnsi" w:hAnsiTheme="minorHAnsi" w:cstheme="minorHAnsi"/>
          <w:b w:val="0"/>
          <w:bCs/>
          <w:color w:val="auto"/>
          <w:sz w:val="24"/>
          <w:szCs w:val="24"/>
        </w:rPr>
        <w:t xml:space="preserve">nt details our school’s use of Pupil Premium </w:t>
      </w:r>
      <w:r w:rsidRPr="007C00C4">
        <w:rPr>
          <w:rFonts w:asciiTheme="minorHAnsi" w:hAnsiTheme="minorHAnsi" w:cstheme="minorHAnsi"/>
          <w:b w:val="0"/>
          <w:bCs/>
          <w:color w:val="auto"/>
          <w:sz w:val="24"/>
          <w:szCs w:val="24"/>
        </w:rPr>
        <w:t xml:space="preserve">funding to help improve the attainment of our disadvantaged pupils. </w:t>
      </w:r>
    </w:p>
    <w:p w14:paraId="5A004E89" w14:textId="77777777" w:rsidR="003F7E76" w:rsidRPr="007C00C4" w:rsidRDefault="003B0853" w:rsidP="003F7E76">
      <w:pPr>
        <w:pStyle w:val="Heading2"/>
        <w:spacing w:before="0" w:after="0"/>
        <w:rPr>
          <w:rFonts w:asciiTheme="minorHAnsi" w:hAnsiTheme="minorHAnsi" w:cstheme="minorHAnsi"/>
          <w:b w:val="0"/>
          <w:bCs/>
          <w:color w:val="auto"/>
          <w:sz w:val="24"/>
          <w:szCs w:val="24"/>
        </w:rPr>
      </w:pPr>
      <w:r w:rsidRPr="007C00C4">
        <w:rPr>
          <w:rFonts w:asciiTheme="minorHAnsi" w:hAnsiTheme="minorHAnsi" w:cstheme="minorHAnsi"/>
          <w:b w:val="0"/>
          <w:bCs/>
          <w:color w:val="auto"/>
          <w:sz w:val="24"/>
          <w:szCs w:val="24"/>
        </w:rPr>
        <w:t>It outlines our Pupil P</w:t>
      </w:r>
      <w:r w:rsidR="003F7E76" w:rsidRPr="007C00C4">
        <w:rPr>
          <w:rFonts w:asciiTheme="minorHAnsi" w:hAnsiTheme="minorHAnsi" w:cstheme="minorHAnsi"/>
          <w:b w:val="0"/>
          <w:bCs/>
          <w:color w:val="auto"/>
          <w:sz w:val="24"/>
          <w:szCs w:val="24"/>
        </w:rPr>
        <w:t>remium strategy, how we intend to spend the funding in this academic year and the effec</w:t>
      </w:r>
      <w:r w:rsidRPr="007C00C4">
        <w:rPr>
          <w:rFonts w:asciiTheme="minorHAnsi" w:hAnsiTheme="minorHAnsi" w:cstheme="minorHAnsi"/>
          <w:b w:val="0"/>
          <w:bCs/>
          <w:color w:val="auto"/>
          <w:sz w:val="24"/>
          <w:szCs w:val="24"/>
        </w:rPr>
        <w:t>t that last year’s spending of Pupil P</w:t>
      </w:r>
      <w:r w:rsidR="003F7E76" w:rsidRPr="007C00C4">
        <w:rPr>
          <w:rFonts w:asciiTheme="minorHAnsi" w:hAnsiTheme="minorHAnsi" w:cstheme="minorHAnsi"/>
          <w:b w:val="0"/>
          <w:bCs/>
          <w:color w:val="auto"/>
          <w:sz w:val="24"/>
          <w:szCs w:val="24"/>
        </w:rPr>
        <w:t xml:space="preserve">remium had within our school. </w:t>
      </w:r>
    </w:p>
    <w:p w14:paraId="58D1BC1A" w14:textId="77777777" w:rsidR="003F7E76" w:rsidRPr="007C00C4" w:rsidRDefault="003F7E76" w:rsidP="003F7E76">
      <w:pPr>
        <w:rPr>
          <w:color w:val="auto"/>
        </w:rPr>
      </w:pPr>
    </w:p>
    <w:p w14:paraId="012A2597" w14:textId="77777777" w:rsidR="003F7E76" w:rsidRPr="007C00C4" w:rsidRDefault="003F7E76" w:rsidP="003F7E76">
      <w:pPr>
        <w:pStyle w:val="Heading2"/>
        <w:spacing w:before="0" w:after="0"/>
        <w:rPr>
          <w:rFonts w:asciiTheme="minorHAnsi" w:hAnsiTheme="minorHAnsi" w:cstheme="minorHAnsi"/>
          <w:color w:val="auto"/>
          <w:sz w:val="24"/>
          <w:szCs w:val="24"/>
        </w:rPr>
      </w:pPr>
      <w:r w:rsidRPr="007C00C4">
        <w:rPr>
          <w:rFonts w:asciiTheme="minorHAnsi" w:hAnsiTheme="minorHAnsi" w:cstheme="minorHAnsi"/>
          <w:color w:val="auto"/>
          <w:sz w:val="24"/>
          <w:szCs w:val="24"/>
        </w:rPr>
        <w:t>School Overview</w:t>
      </w:r>
    </w:p>
    <w:tbl>
      <w:tblPr>
        <w:tblW w:w="5000" w:type="pct"/>
        <w:tblCellMar>
          <w:left w:w="10" w:type="dxa"/>
          <w:right w:w="10" w:type="dxa"/>
        </w:tblCellMar>
        <w:tblLook w:val="04A0" w:firstRow="1" w:lastRow="0" w:firstColumn="1" w:lastColumn="0" w:noHBand="0" w:noVBand="1"/>
      </w:tblPr>
      <w:tblGrid>
        <w:gridCol w:w="5807"/>
        <w:gridCol w:w="3679"/>
      </w:tblGrid>
      <w:tr w:rsidR="007C00C4" w:rsidRPr="007C00C4" w14:paraId="739D7EA8" w14:textId="77777777" w:rsidTr="003F7E76">
        <w:tc>
          <w:tcPr>
            <w:tcW w:w="5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F0B3CC" w14:textId="77777777" w:rsidR="003F7E76" w:rsidRPr="007C00C4" w:rsidRDefault="003F7E76" w:rsidP="003F7E76">
            <w:pPr>
              <w:pStyle w:val="TableHeader"/>
              <w:spacing w:before="0" w:after="0"/>
              <w:jc w:val="left"/>
              <w:rPr>
                <w:rFonts w:asciiTheme="minorHAnsi" w:hAnsiTheme="minorHAnsi" w:cstheme="minorHAnsi"/>
                <w:color w:val="auto"/>
              </w:rPr>
            </w:pPr>
            <w:r w:rsidRPr="007C00C4">
              <w:rPr>
                <w:rFonts w:asciiTheme="minorHAnsi" w:hAnsiTheme="minorHAnsi" w:cstheme="minorHAnsi"/>
                <w:color w:val="auto"/>
              </w:rPr>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52E7DD0" w14:textId="77777777" w:rsidR="003F7E76" w:rsidRPr="007C00C4" w:rsidRDefault="003F7E76" w:rsidP="003F7E76">
            <w:pPr>
              <w:pStyle w:val="TableHeader"/>
              <w:spacing w:before="0" w:after="0"/>
              <w:jc w:val="left"/>
              <w:rPr>
                <w:rFonts w:asciiTheme="minorHAnsi" w:hAnsiTheme="minorHAnsi" w:cstheme="minorHAnsi"/>
                <w:color w:val="auto"/>
              </w:rPr>
            </w:pPr>
            <w:r w:rsidRPr="007C00C4">
              <w:rPr>
                <w:rFonts w:asciiTheme="minorHAnsi" w:hAnsiTheme="minorHAnsi" w:cstheme="minorHAnsi"/>
                <w:color w:val="auto"/>
              </w:rPr>
              <w:t>Data</w:t>
            </w:r>
          </w:p>
        </w:tc>
      </w:tr>
      <w:tr w:rsidR="007C00C4" w:rsidRPr="007C00C4" w14:paraId="3518B78F" w14:textId="77777777" w:rsidTr="003F7E76">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0FB06" w14:textId="77777777"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0918" w14:textId="77777777"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Over St. John’s CE Primary School</w:t>
            </w:r>
          </w:p>
        </w:tc>
      </w:tr>
      <w:tr w:rsidR="007C00C4" w:rsidRPr="007C00C4" w14:paraId="2DED8965" w14:textId="77777777" w:rsidTr="003F7E76">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BAA0" w14:textId="77777777"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23F28" w14:textId="43DF4652" w:rsidR="003F7E76" w:rsidRPr="007C00C4" w:rsidRDefault="00C17BD2"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1</w:t>
            </w:r>
            <w:r w:rsidR="00D005FE" w:rsidRPr="007C00C4">
              <w:rPr>
                <w:rFonts w:asciiTheme="minorHAnsi" w:hAnsiTheme="minorHAnsi" w:cstheme="minorHAnsi"/>
                <w:color w:val="auto"/>
              </w:rPr>
              <w:t>33</w:t>
            </w:r>
          </w:p>
        </w:tc>
      </w:tr>
      <w:tr w:rsidR="007C00C4" w:rsidRPr="007C00C4" w14:paraId="41AC2536" w14:textId="77777777" w:rsidTr="003F7E76">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B373" w14:textId="77777777" w:rsidR="003F7E76" w:rsidRPr="007C00C4" w:rsidRDefault="003B0853"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 xml:space="preserve">Proportion </w:t>
            </w:r>
            <w:r w:rsidR="003F7E76" w:rsidRPr="007C00C4">
              <w:rPr>
                <w:rFonts w:asciiTheme="minorHAnsi" w:hAnsiTheme="minorHAnsi" w:cstheme="minorHAnsi"/>
                <w:color w:val="auto"/>
              </w:rPr>
              <w:t>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E864" w14:textId="5663BED4" w:rsidR="003F7E76" w:rsidRPr="007C00C4" w:rsidRDefault="00D06C10"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3</w:t>
            </w:r>
            <w:r w:rsidR="007D5EBB" w:rsidRPr="007C00C4">
              <w:rPr>
                <w:rFonts w:asciiTheme="minorHAnsi" w:hAnsiTheme="minorHAnsi" w:cstheme="minorHAnsi"/>
                <w:color w:val="auto"/>
              </w:rPr>
              <w:t>9</w:t>
            </w:r>
            <w:r w:rsidR="003F7E76" w:rsidRPr="007C00C4">
              <w:rPr>
                <w:rFonts w:asciiTheme="minorHAnsi" w:hAnsiTheme="minorHAnsi" w:cstheme="minorHAnsi"/>
                <w:color w:val="auto"/>
              </w:rPr>
              <w:t>%</w:t>
            </w:r>
          </w:p>
        </w:tc>
      </w:tr>
      <w:tr w:rsidR="007C00C4" w:rsidRPr="007C00C4" w14:paraId="2D91DD80" w14:textId="77777777" w:rsidTr="003F7E76">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C5D24" w14:textId="77777777" w:rsidR="003F7E76" w:rsidRPr="007C00C4" w:rsidRDefault="003B0853"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 xml:space="preserve">Academic </w:t>
            </w:r>
            <w:r w:rsidR="003F7E76" w:rsidRPr="007C00C4">
              <w:rPr>
                <w:rFonts w:asciiTheme="minorHAnsi" w:hAnsiTheme="minorHAnsi" w:cstheme="minorHAnsi"/>
                <w:color w:val="auto"/>
              </w:rPr>
              <w:t xml:space="preserve">years that our current pupil premium strategy plan covers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DDD5B" w14:textId="77777777" w:rsidR="003F7E76" w:rsidRPr="007C00C4" w:rsidRDefault="00EC04E4"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202</w:t>
            </w:r>
            <w:r w:rsidR="00BF577A" w:rsidRPr="007C00C4">
              <w:rPr>
                <w:rFonts w:asciiTheme="minorHAnsi" w:hAnsiTheme="minorHAnsi" w:cstheme="minorHAnsi"/>
                <w:color w:val="auto"/>
              </w:rPr>
              <w:t>2</w:t>
            </w:r>
            <w:r w:rsidRPr="007C00C4">
              <w:rPr>
                <w:rFonts w:asciiTheme="minorHAnsi" w:hAnsiTheme="minorHAnsi" w:cstheme="minorHAnsi"/>
                <w:color w:val="auto"/>
              </w:rPr>
              <w:t>-202</w:t>
            </w:r>
            <w:r w:rsidR="00BF577A" w:rsidRPr="007C00C4">
              <w:rPr>
                <w:rFonts w:asciiTheme="minorHAnsi" w:hAnsiTheme="minorHAnsi" w:cstheme="minorHAnsi"/>
                <w:color w:val="auto"/>
              </w:rPr>
              <w:t>5</w:t>
            </w:r>
          </w:p>
        </w:tc>
      </w:tr>
      <w:tr w:rsidR="007C00C4" w:rsidRPr="007C00C4" w14:paraId="101A78F8" w14:textId="77777777" w:rsidTr="003F7E76">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517D" w14:textId="77777777"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20806" w14:textId="77777777" w:rsidR="003F7E76" w:rsidRPr="007C00C4" w:rsidRDefault="00451766"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November 2022</w:t>
            </w:r>
          </w:p>
        </w:tc>
      </w:tr>
      <w:tr w:rsidR="007C00C4" w:rsidRPr="007C00C4" w14:paraId="38412A0D" w14:textId="77777777" w:rsidTr="003F7E76">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F6AB4" w14:textId="3F5F3B15"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Date</w:t>
            </w:r>
            <w:r w:rsidR="007C00C4">
              <w:rPr>
                <w:rFonts w:asciiTheme="minorHAnsi" w:hAnsiTheme="minorHAnsi" w:cstheme="minorHAnsi"/>
                <w:color w:val="auto"/>
              </w:rPr>
              <w:t>s</w:t>
            </w:r>
            <w:r w:rsidRPr="007C00C4">
              <w:rPr>
                <w:rFonts w:asciiTheme="minorHAnsi" w:hAnsiTheme="minorHAnsi" w:cstheme="minorHAnsi"/>
                <w:color w:val="auto"/>
              </w:rPr>
              <w:t xml:space="preserv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D6677" w14:textId="77777777" w:rsidR="003F7E76" w:rsidRPr="007C00C4" w:rsidRDefault="00C17BD2" w:rsidP="003F7E76">
            <w:pPr>
              <w:pStyle w:val="TableRow"/>
              <w:spacing w:before="0" w:after="0"/>
              <w:rPr>
                <w:rFonts w:asciiTheme="minorHAnsi" w:hAnsiTheme="minorHAnsi" w:cstheme="minorHAnsi"/>
                <w:color w:val="00B050"/>
              </w:rPr>
            </w:pPr>
            <w:r w:rsidRPr="007C00C4">
              <w:rPr>
                <w:rFonts w:asciiTheme="minorHAnsi" w:hAnsiTheme="minorHAnsi" w:cstheme="minorHAnsi"/>
                <w:color w:val="00B050"/>
              </w:rPr>
              <w:t>November</w:t>
            </w:r>
            <w:r w:rsidR="00451766" w:rsidRPr="007C00C4">
              <w:rPr>
                <w:rFonts w:asciiTheme="minorHAnsi" w:hAnsiTheme="minorHAnsi" w:cstheme="minorHAnsi"/>
                <w:color w:val="00B050"/>
              </w:rPr>
              <w:t xml:space="preserve"> 2023</w:t>
            </w:r>
          </w:p>
          <w:p w14:paraId="1AE0AC5D" w14:textId="77777777" w:rsidR="00451766" w:rsidRPr="007C00C4" w:rsidRDefault="00451766" w:rsidP="003F7E76">
            <w:pPr>
              <w:pStyle w:val="TableRow"/>
              <w:spacing w:before="0" w:after="0"/>
              <w:rPr>
                <w:rFonts w:asciiTheme="minorHAnsi" w:hAnsiTheme="minorHAnsi" w:cstheme="minorHAnsi"/>
                <w:color w:val="auto"/>
              </w:rPr>
            </w:pPr>
            <w:r w:rsidRPr="007C00C4">
              <w:rPr>
                <w:rFonts w:asciiTheme="minorHAnsi" w:hAnsiTheme="minorHAnsi" w:cstheme="minorHAnsi"/>
                <w:color w:val="00B050"/>
              </w:rPr>
              <w:t>November 2024</w:t>
            </w:r>
          </w:p>
        </w:tc>
      </w:tr>
      <w:tr w:rsidR="007C00C4" w:rsidRPr="007C00C4" w14:paraId="13054D1C" w14:textId="77777777" w:rsidTr="003F7E76">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64" w14:textId="77777777"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31FBC" w14:textId="77777777"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Emma Snowdon</w:t>
            </w:r>
          </w:p>
        </w:tc>
      </w:tr>
      <w:tr w:rsidR="007C00C4" w:rsidRPr="007C00C4" w14:paraId="71109C07" w14:textId="77777777" w:rsidTr="003F7E76">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BEE88" w14:textId="77777777"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BC8F" w14:textId="77777777" w:rsidR="003F7E76" w:rsidRPr="007C00C4" w:rsidRDefault="00C17BD2"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Emma Snowdon</w:t>
            </w:r>
          </w:p>
        </w:tc>
      </w:tr>
      <w:tr w:rsidR="003F7E76" w:rsidRPr="007C00C4" w14:paraId="313E64DA" w14:textId="77777777" w:rsidTr="003F7E76">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EAFD5" w14:textId="77777777" w:rsidR="003F7E76" w:rsidRPr="007C00C4" w:rsidRDefault="003B0853"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Governor</w:t>
            </w:r>
            <w:r w:rsidR="003F7E76" w:rsidRPr="007C00C4">
              <w:rPr>
                <w:rFonts w:asciiTheme="minorHAnsi" w:hAnsiTheme="minorHAnsi" w:cstheme="minorHAnsi"/>
                <w:color w:val="auto"/>
              </w:rPr>
              <w:t xml:space="preserve"> </w:t>
            </w:r>
            <w:r w:rsidRPr="007C00C4">
              <w:rPr>
                <w:rFonts w:asciiTheme="minorHAnsi" w:hAnsiTheme="minorHAnsi" w:cstheme="minorHAnsi"/>
                <w:color w:val="auto"/>
              </w:rPr>
              <w:t>L</w:t>
            </w:r>
            <w:r w:rsidR="003F7E76" w:rsidRPr="007C00C4">
              <w:rPr>
                <w:rFonts w:asciiTheme="minorHAnsi" w:hAnsiTheme="minorHAnsi" w:cstheme="minorHAnsi"/>
                <w:color w:val="auto"/>
              </w:rPr>
              <w:t>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3872" w14:textId="77777777" w:rsidR="003F7E76" w:rsidRPr="007C00C4" w:rsidRDefault="00471148"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Hayley Rogers</w:t>
            </w:r>
          </w:p>
        </w:tc>
      </w:tr>
    </w:tbl>
    <w:p w14:paraId="41AFC75A" w14:textId="77777777" w:rsidR="003F7E76" w:rsidRPr="007C00C4" w:rsidRDefault="003F7E76" w:rsidP="003F7E76">
      <w:pPr>
        <w:spacing w:after="0" w:line="240" w:lineRule="auto"/>
        <w:rPr>
          <w:rFonts w:asciiTheme="minorHAnsi" w:hAnsiTheme="minorHAnsi" w:cstheme="minorHAnsi"/>
          <w:b/>
          <w:color w:val="auto"/>
        </w:rPr>
      </w:pPr>
    </w:p>
    <w:p w14:paraId="0F7F9E77" w14:textId="77777777" w:rsidR="003F7E76" w:rsidRPr="007C00C4" w:rsidRDefault="003F7E76" w:rsidP="003F7E76">
      <w:pPr>
        <w:spacing w:after="0" w:line="240" w:lineRule="auto"/>
        <w:rPr>
          <w:rFonts w:asciiTheme="minorHAnsi" w:hAnsiTheme="minorHAnsi" w:cstheme="minorHAnsi"/>
          <w:b/>
          <w:color w:val="auto"/>
        </w:rPr>
      </w:pPr>
      <w:r w:rsidRPr="007C00C4">
        <w:rPr>
          <w:rFonts w:asciiTheme="minorHAnsi" w:hAnsiTheme="minorHAnsi" w:cstheme="minorHAnsi"/>
          <w:b/>
          <w:color w:val="auto"/>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7C00C4" w:rsidRPr="007C00C4" w14:paraId="629092F6" w14:textId="77777777" w:rsidTr="000B555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DEEFBBF" w14:textId="77777777"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43C90EC" w14:textId="77777777"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b/>
                <w:color w:val="auto"/>
              </w:rPr>
              <w:t>Amount</w:t>
            </w:r>
          </w:p>
        </w:tc>
      </w:tr>
      <w:tr w:rsidR="007C00C4" w:rsidRPr="007C00C4" w14:paraId="4463584B" w14:textId="77777777" w:rsidTr="000B555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2D06A" w14:textId="77777777" w:rsidR="003F7E76" w:rsidRPr="005B3319" w:rsidRDefault="003B0853" w:rsidP="003F7E76">
            <w:pPr>
              <w:pStyle w:val="TableRow"/>
              <w:spacing w:before="0" w:after="0"/>
              <w:rPr>
                <w:rFonts w:asciiTheme="minorHAnsi" w:hAnsiTheme="minorHAnsi" w:cstheme="minorHAnsi"/>
                <w:color w:val="auto"/>
              </w:rPr>
            </w:pPr>
            <w:r w:rsidRPr="005B3319">
              <w:rPr>
                <w:rFonts w:asciiTheme="minorHAnsi" w:hAnsiTheme="minorHAnsi" w:cstheme="minorHAnsi"/>
                <w:color w:val="auto"/>
              </w:rPr>
              <w:t>Pupil P</w:t>
            </w:r>
            <w:r w:rsidR="003F7E76" w:rsidRPr="005B3319">
              <w:rPr>
                <w:rFonts w:asciiTheme="minorHAnsi" w:hAnsiTheme="minorHAnsi" w:cstheme="minorHAnsi"/>
                <w:color w:val="auto"/>
              </w:rPr>
              <w:t>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65AC" w14:textId="34A3D437" w:rsidR="003F7E76" w:rsidRPr="005B3319" w:rsidRDefault="003F7E76" w:rsidP="00C17BD2">
            <w:pPr>
              <w:pStyle w:val="TableRow"/>
              <w:spacing w:before="0" w:after="0"/>
              <w:rPr>
                <w:rFonts w:asciiTheme="minorHAnsi" w:hAnsiTheme="minorHAnsi" w:cstheme="minorHAnsi"/>
                <w:color w:val="auto"/>
              </w:rPr>
            </w:pPr>
            <w:r w:rsidRPr="005B3319">
              <w:rPr>
                <w:rFonts w:asciiTheme="minorHAnsi" w:hAnsiTheme="minorHAnsi" w:cstheme="minorHAnsi"/>
                <w:color w:val="auto"/>
              </w:rPr>
              <w:t>£</w:t>
            </w:r>
            <w:r w:rsidR="00C17BD2" w:rsidRPr="005B3319">
              <w:rPr>
                <w:rFonts w:asciiTheme="minorHAnsi" w:hAnsiTheme="minorHAnsi" w:cstheme="minorHAnsi"/>
                <w:color w:val="auto"/>
              </w:rPr>
              <w:t>7</w:t>
            </w:r>
            <w:r w:rsidR="005D65F2" w:rsidRPr="005B3319">
              <w:rPr>
                <w:rFonts w:asciiTheme="minorHAnsi" w:hAnsiTheme="minorHAnsi" w:cstheme="minorHAnsi"/>
                <w:color w:val="auto"/>
              </w:rPr>
              <w:t>7,583</w:t>
            </w:r>
          </w:p>
        </w:tc>
      </w:tr>
      <w:tr w:rsidR="007C00C4" w:rsidRPr="007C00C4" w14:paraId="61C8CD14" w14:textId="77777777" w:rsidTr="000B555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F02CC" w14:textId="77777777"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25E0" w14:textId="77777777" w:rsidR="003F7E76" w:rsidRPr="007C00C4" w:rsidRDefault="003F7E76" w:rsidP="003F7E76">
            <w:pPr>
              <w:pStyle w:val="TableRow"/>
              <w:spacing w:before="0" w:after="0"/>
              <w:rPr>
                <w:rFonts w:asciiTheme="minorHAnsi" w:hAnsiTheme="minorHAnsi" w:cstheme="minorHAnsi"/>
                <w:color w:val="auto"/>
              </w:rPr>
            </w:pPr>
            <w:r w:rsidRPr="007C00C4">
              <w:rPr>
                <w:rFonts w:asciiTheme="minorHAnsi" w:hAnsiTheme="minorHAnsi" w:cstheme="minorHAnsi"/>
                <w:color w:val="auto"/>
              </w:rPr>
              <w:t>£0</w:t>
            </w:r>
          </w:p>
        </w:tc>
      </w:tr>
      <w:tr w:rsidR="007C00C4" w:rsidRPr="007C00C4" w14:paraId="556327EF" w14:textId="77777777" w:rsidTr="000B555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55C6" w14:textId="77777777" w:rsidR="003F7E76" w:rsidRPr="007C00C4" w:rsidRDefault="003F7E76" w:rsidP="003F7E76">
            <w:pPr>
              <w:pStyle w:val="TableRow"/>
              <w:spacing w:before="0" w:after="0"/>
              <w:rPr>
                <w:rFonts w:asciiTheme="minorHAnsi" w:hAnsiTheme="minorHAnsi" w:cstheme="minorHAnsi"/>
                <w:b/>
                <w:color w:val="auto"/>
              </w:rPr>
            </w:pPr>
            <w:r w:rsidRPr="007C00C4">
              <w:rPr>
                <w:rFonts w:asciiTheme="minorHAnsi" w:hAnsiTheme="minorHAnsi" w:cstheme="minorHAnsi"/>
                <w:b/>
                <w:color w:val="auto"/>
              </w:rPr>
              <w:t>Total budget for this academic year</w:t>
            </w:r>
          </w:p>
          <w:p w14:paraId="43978125" w14:textId="77777777" w:rsidR="003F7E76" w:rsidRPr="007C00C4" w:rsidRDefault="003F7E76" w:rsidP="003F7E76">
            <w:pPr>
              <w:pStyle w:val="TableRow"/>
              <w:spacing w:before="0" w:after="0"/>
              <w:rPr>
                <w:rFonts w:asciiTheme="minorHAnsi" w:hAnsiTheme="minorHAnsi" w:cstheme="minorHAnsi"/>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37CB" w14:textId="478275D6" w:rsidR="003F7E76" w:rsidRPr="007C00C4" w:rsidRDefault="003F7E76" w:rsidP="00C17BD2">
            <w:pPr>
              <w:pStyle w:val="TableRow"/>
              <w:spacing w:before="0" w:after="0"/>
              <w:rPr>
                <w:rFonts w:asciiTheme="minorHAnsi" w:hAnsiTheme="minorHAnsi" w:cstheme="minorHAnsi"/>
                <w:color w:val="auto"/>
              </w:rPr>
            </w:pPr>
            <w:r w:rsidRPr="005B3319">
              <w:rPr>
                <w:rFonts w:asciiTheme="minorHAnsi" w:hAnsiTheme="minorHAnsi" w:cstheme="minorHAnsi"/>
                <w:color w:val="auto"/>
              </w:rPr>
              <w:t>£</w:t>
            </w:r>
            <w:r w:rsidR="00C17BD2" w:rsidRPr="005B3319">
              <w:rPr>
                <w:rFonts w:asciiTheme="minorHAnsi" w:hAnsiTheme="minorHAnsi" w:cstheme="minorHAnsi"/>
                <w:color w:val="auto"/>
              </w:rPr>
              <w:t>7</w:t>
            </w:r>
            <w:r w:rsidR="005D65F2" w:rsidRPr="005B3319">
              <w:rPr>
                <w:rFonts w:asciiTheme="minorHAnsi" w:hAnsiTheme="minorHAnsi" w:cstheme="minorHAnsi"/>
                <w:color w:val="auto"/>
              </w:rPr>
              <w:t>7,583</w:t>
            </w:r>
          </w:p>
        </w:tc>
      </w:tr>
    </w:tbl>
    <w:p w14:paraId="57FFD6B6" w14:textId="77777777" w:rsidR="003F7E76" w:rsidRPr="007C00C4" w:rsidRDefault="003F7E76" w:rsidP="003F7E76">
      <w:pPr>
        <w:pStyle w:val="Heading1"/>
        <w:spacing w:after="0"/>
        <w:rPr>
          <w:rFonts w:asciiTheme="minorHAnsi" w:hAnsiTheme="minorHAnsi" w:cstheme="minorHAnsi"/>
          <w:color w:val="auto"/>
          <w:sz w:val="24"/>
        </w:rPr>
      </w:pPr>
      <w:r w:rsidRPr="007C00C4">
        <w:rPr>
          <w:rFonts w:asciiTheme="minorHAnsi" w:hAnsiTheme="minorHAnsi" w:cstheme="minorHAnsi"/>
          <w:color w:val="auto"/>
          <w:sz w:val="24"/>
        </w:rPr>
        <w:lastRenderedPageBreak/>
        <w:t>Part A: Pupil Premium Strategy Plan</w:t>
      </w:r>
    </w:p>
    <w:p w14:paraId="0CDCEA9F" w14:textId="77777777" w:rsidR="003F7E76" w:rsidRPr="007C00C4" w:rsidRDefault="003F7E76" w:rsidP="003F7E76">
      <w:pPr>
        <w:pStyle w:val="Heading2"/>
        <w:spacing w:before="0" w:after="0"/>
        <w:rPr>
          <w:rFonts w:asciiTheme="minorHAnsi" w:hAnsiTheme="minorHAnsi" w:cstheme="minorHAnsi"/>
          <w:color w:val="auto"/>
          <w:sz w:val="24"/>
          <w:szCs w:val="24"/>
        </w:rPr>
      </w:pPr>
      <w:bookmarkStart w:id="0" w:name="_Toc357771640"/>
      <w:bookmarkStart w:id="1" w:name="_Toc346793418"/>
      <w:r w:rsidRPr="007C00C4">
        <w:rPr>
          <w:rFonts w:asciiTheme="minorHAnsi" w:hAnsiTheme="minorHAnsi" w:cstheme="minorHAnsi"/>
          <w:color w:val="auto"/>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83194B" w:rsidRPr="007C00C4" w14:paraId="1747A55E" w14:textId="77777777" w:rsidTr="000B555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BD3" w14:textId="77777777" w:rsidR="003F7E76" w:rsidRPr="007C00C4" w:rsidRDefault="003F7E76" w:rsidP="003F7E76">
            <w:pPr>
              <w:spacing w:after="0" w:line="240" w:lineRule="auto"/>
              <w:rPr>
                <w:rFonts w:asciiTheme="minorHAnsi" w:hAnsiTheme="minorHAnsi" w:cstheme="minorHAnsi"/>
                <w:color w:val="auto"/>
              </w:rPr>
            </w:pPr>
            <w:r w:rsidRPr="007C00C4">
              <w:rPr>
                <w:rFonts w:asciiTheme="minorHAnsi" w:hAnsiTheme="minorHAnsi" w:cstheme="minorHAnsi"/>
                <w:iCs/>
                <w:color w:val="auto"/>
              </w:rPr>
              <w:t xml:space="preserve">At Over St. John’s, we intend to provide </w:t>
            </w:r>
            <w:r w:rsidR="00471148" w:rsidRPr="007C00C4">
              <w:rPr>
                <w:rFonts w:asciiTheme="minorHAnsi" w:hAnsiTheme="minorHAnsi" w:cstheme="minorHAnsi"/>
                <w:iCs/>
                <w:color w:val="auto"/>
              </w:rPr>
              <w:t xml:space="preserve">challenging </w:t>
            </w:r>
            <w:r w:rsidRPr="007C00C4">
              <w:rPr>
                <w:rFonts w:asciiTheme="minorHAnsi" w:hAnsiTheme="minorHAnsi" w:cstheme="minorHAnsi"/>
                <w:iCs/>
                <w:color w:val="auto"/>
              </w:rPr>
              <w:t xml:space="preserve">opportunities for children to develop as independent, confident, resilient and successful leaners, irrespective of their background or the challenges they face. It is our intention that all pupils make good progress and achieve high attainment across all subject areas. </w:t>
            </w:r>
            <w:r w:rsidR="00A040E6" w:rsidRPr="007C00C4">
              <w:rPr>
                <w:rFonts w:asciiTheme="minorHAnsi" w:hAnsiTheme="minorHAnsi" w:cstheme="minorHAnsi"/>
                <w:iCs/>
                <w:color w:val="auto"/>
                <w:lang w:val="en-US"/>
              </w:rPr>
              <w:t>The focus of our Pupil Premium S</w:t>
            </w:r>
            <w:r w:rsidRPr="007C00C4">
              <w:rPr>
                <w:rFonts w:asciiTheme="minorHAnsi" w:hAnsiTheme="minorHAnsi" w:cstheme="minorHAnsi"/>
                <w:iCs/>
                <w:color w:val="auto"/>
                <w:lang w:val="en-US"/>
              </w:rPr>
              <w:t xml:space="preserve">trategy is to support disadvantaged pupils to accept challenge and achieve that goal, including progress for those who are already high attainers. </w:t>
            </w:r>
            <w:r w:rsidRPr="007C00C4">
              <w:rPr>
                <w:rFonts w:asciiTheme="minorHAnsi" w:hAnsiTheme="minorHAnsi" w:cstheme="minorHAnsi"/>
                <w:color w:val="auto"/>
              </w:rPr>
              <w:t>The</w:t>
            </w:r>
            <w:r w:rsidR="00A040E6" w:rsidRPr="007C00C4">
              <w:rPr>
                <w:rFonts w:asciiTheme="minorHAnsi" w:hAnsiTheme="minorHAnsi" w:cstheme="minorHAnsi"/>
                <w:color w:val="auto"/>
              </w:rPr>
              <w:t xml:space="preserve"> targeted and strategic use of Pupil P</w:t>
            </w:r>
            <w:r w:rsidRPr="007C00C4">
              <w:rPr>
                <w:rFonts w:asciiTheme="minorHAnsi" w:hAnsiTheme="minorHAnsi" w:cstheme="minorHAnsi"/>
                <w:color w:val="auto"/>
              </w:rPr>
              <w:t>remium will support us in achieving this vision, allowing all pupils to flourish and be prepared for their future.</w:t>
            </w:r>
          </w:p>
          <w:p w14:paraId="2E639AC3" w14:textId="77777777" w:rsidR="003F7E76" w:rsidRPr="007C00C4" w:rsidRDefault="003F7E76" w:rsidP="003F7E76">
            <w:pPr>
              <w:spacing w:after="0" w:line="240" w:lineRule="auto"/>
              <w:rPr>
                <w:rFonts w:asciiTheme="minorHAnsi" w:hAnsiTheme="minorHAnsi" w:cstheme="minorHAnsi"/>
                <w:color w:val="auto"/>
              </w:rPr>
            </w:pPr>
          </w:p>
          <w:p w14:paraId="3E34EBA7" w14:textId="77777777" w:rsidR="003F7E76" w:rsidRPr="007C00C4" w:rsidRDefault="003F7E76" w:rsidP="003F7E76">
            <w:pPr>
              <w:spacing w:after="0" w:line="240" w:lineRule="auto"/>
              <w:rPr>
                <w:rFonts w:asciiTheme="minorHAnsi" w:hAnsiTheme="minorHAnsi" w:cstheme="minorHAnsi"/>
                <w:iCs/>
                <w:color w:val="auto"/>
                <w:lang w:val="en-US"/>
              </w:rPr>
            </w:pPr>
            <w:r w:rsidRPr="007C00C4">
              <w:rPr>
                <w:rFonts w:asciiTheme="minorHAnsi" w:hAnsiTheme="minorHAnsi" w:cstheme="minorHAnsi"/>
                <w:iCs/>
                <w:color w:val="auto"/>
                <w:lang w:val="en-US"/>
              </w:rPr>
              <w:t xml:space="preserve">Quality first teaching is at the heart of our approach, with a focus on areas in which disadvantaged pupils require the most support. Research shows that this has the greatest impact on closing the attainment gap between disadvantaged pupils and other pupils, but at the same time will benefit the non-disadvantaged pupils in our school. </w:t>
            </w:r>
          </w:p>
          <w:p w14:paraId="0F414415" w14:textId="77777777" w:rsidR="00A040E6" w:rsidRPr="007C00C4" w:rsidRDefault="00A040E6" w:rsidP="003F7E76">
            <w:pPr>
              <w:spacing w:after="0" w:line="240" w:lineRule="auto"/>
              <w:rPr>
                <w:rFonts w:asciiTheme="minorHAnsi" w:hAnsiTheme="minorHAnsi" w:cstheme="minorHAnsi"/>
                <w:iCs/>
                <w:color w:val="auto"/>
                <w:lang w:val="en-US"/>
              </w:rPr>
            </w:pPr>
          </w:p>
          <w:p w14:paraId="55DD8802" w14:textId="77777777" w:rsidR="003F7E76" w:rsidRPr="007C00C4" w:rsidRDefault="003F7E76" w:rsidP="003F7E76">
            <w:pPr>
              <w:spacing w:after="0" w:line="240" w:lineRule="auto"/>
              <w:rPr>
                <w:rFonts w:asciiTheme="minorHAnsi" w:hAnsiTheme="minorHAnsi" w:cstheme="minorHAnsi"/>
                <w:iCs/>
                <w:color w:val="auto"/>
                <w:lang w:val="en-US"/>
              </w:rPr>
            </w:pPr>
            <w:r w:rsidRPr="007C00C4">
              <w:rPr>
                <w:rFonts w:asciiTheme="minorHAnsi" w:hAnsiTheme="minorHAnsi" w:cstheme="minorHAnsi"/>
                <w:iCs/>
                <w:color w:val="auto"/>
                <w:lang w:val="en-US"/>
              </w:rPr>
              <w:t>Our principles include:</w:t>
            </w:r>
          </w:p>
          <w:p w14:paraId="2EB79F47" w14:textId="77777777" w:rsidR="003F7E76" w:rsidRPr="0083194B" w:rsidRDefault="00A040E6" w:rsidP="003F7E76">
            <w:pPr>
              <w:numPr>
                <w:ilvl w:val="0"/>
                <w:numId w:val="2"/>
              </w:numPr>
              <w:suppressAutoHyphens w:val="0"/>
              <w:autoSpaceDN/>
              <w:spacing w:after="0" w:line="240" w:lineRule="auto"/>
              <w:rPr>
                <w:rFonts w:asciiTheme="minorHAnsi" w:hAnsiTheme="minorHAnsi" w:cstheme="minorHAnsi"/>
                <w:color w:val="auto"/>
              </w:rPr>
            </w:pPr>
            <w:r w:rsidRPr="007C00C4">
              <w:rPr>
                <w:rFonts w:asciiTheme="minorHAnsi" w:hAnsiTheme="minorHAnsi" w:cstheme="minorHAnsi"/>
                <w:color w:val="auto"/>
              </w:rPr>
              <w:t>e</w:t>
            </w:r>
            <w:r w:rsidR="003F7E76" w:rsidRPr="007C00C4">
              <w:rPr>
                <w:rFonts w:asciiTheme="minorHAnsi" w:hAnsiTheme="minorHAnsi" w:cstheme="minorHAnsi"/>
                <w:color w:val="auto"/>
              </w:rPr>
              <w:t xml:space="preserve">nsuring that teaching and learning opportunities meet the needs of all pupils and that they </w:t>
            </w:r>
            <w:r w:rsidR="003F7E76" w:rsidRPr="0083194B">
              <w:rPr>
                <w:rFonts w:asciiTheme="minorHAnsi" w:hAnsiTheme="minorHAnsi" w:cstheme="minorHAnsi"/>
                <w:color w:val="auto"/>
              </w:rPr>
              <w:t>are challenged at the appropriate level</w:t>
            </w:r>
            <w:r w:rsidRPr="0083194B">
              <w:rPr>
                <w:rFonts w:asciiTheme="minorHAnsi" w:hAnsiTheme="minorHAnsi" w:cstheme="minorHAnsi"/>
                <w:color w:val="auto"/>
              </w:rPr>
              <w:t>;</w:t>
            </w:r>
          </w:p>
          <w:p w14:paraId="55662582" w14:textId="77777777" w:rsidR="003F7E76" w:rsidRPr="0083194B" w:rsidRDefault="00A040E6" w:rsidP="003F7E76">
            <w:pPr>
              <w:numPr>
                <w:ilvl w:val="0"/>
                <w:numId w:val="2"/>
              </w:numPr>
              <w:suppressAutoHyphens w:val="0"/>
              <w:autoSpaceDN/>
              <w:spacing w:after="0" w:line="240" w:lineRule="auto"/>
              <w:rPr>
                <w:rFonts w:asciiTheme="minorHAnsi" w:hAnsiTheme="minorHAnsi" w:cstheme="minorHAnsi"/>
                <w:color w:val="auto"/>
              </w:rPr>
            </w:pPr>
            <w:r w:rsidRPr="0083194B">
              <w:rPr>
                <w:rFonts w:asciiTheme="minorHAnsi" w:hAnsiTheme="minorHAnsi" w:cstheme="minorHAnsi"/>
                <w:color w:val="auto"/>
              </w:rPr>
              <w:t>e</w:t>
            </w:r>
            <w:r w:rsidR="003F7E76" w:rsidRPr="0083194B">
              <w:rPr>
                <w:rFonts w:asciiTheme="minorHAnsi" w:hAnsiTheme="minorHAnsi" w:cstheme="minorHAnsi"/>
                <w:color w:val="auto"/>
              </w:rPr>
              <w:t>nsuring that appropriate provision is made for pupils who belong to vulnerable groups; this includes ensuring that the needs of disadvantaged pupils are adequately assessed and addressed</w:t>
            </w:r>
            <w:r w:rsidRPr="0083194B">
              <w:rPr>
                <w:rFonts w:asciiTheme="minorHAnsi" w:hAnsiTheme="minorHAnsi" w:cstheme="minorHAnsi"/>
                <w:color w:val="auto"/>
              </w:rPr>
              <w:t>;</w:t>
            </w:r>
          </w:p>
          <w:p w14:paraId="19326ABD" w14:textId="77777777" w:rsidR="0083194B" w:rsidRDefault="00A040E6" w:rsidP="0083194B">
            <w:pPr>
              <w:numPr>
                <w:ilvl w:val="0"/>
                <w:numId w:val="2"/>
              </w:numPr>
              <w:suppressAutoHyphens w:val="0"/>
              <w:autoSpaceDN/>
              <w:spacing w:after="0" w:line="240" w:lineRule="auto"/>
              <w:rPr>
                <w:rFonts w:asciiTheme="minorHAnsi" w:hAnsiTheme="minorHAnsi" w:cstheme="minorHAnsi"/>
                <w:color w:val="auto"/>
              </w:rPr>
            </w:pPr>
            <w:r w:rsidRPr="0083194B">
              <w:rPr>
                <w:rFonts w:asciiTheme="minorHAnsi" w:hAnsiTheme="minorHAnsi" w:cstheme="minorHAnsi"/>
                <w:color w:val="auto"/>
              </w:rPr>
              <w:t>t</w:t>
            </w:r>
            <w:r w:rsidR="003F7E76" w:rsidRPr="0083194B">
              <w:rPr>
                <w:rFonts w:asciiTheme="minorHAnsi" w:hAnsiTheme="minorHAnsi" w:cstheme="minorHAnsi"/>
                <w:color w:val="auto"/>
              </w:rPr>
              <w:t>aking action to intervene as soon as a need is identified</w:t>
            </w:r>
            <w:r w:rsidRPr="0083194B">
              <w:rPr>
                <w:rFonts w:asciiTheme="minorHAnsi" w:hAnsiTheme="minorHAnsi" w:cstheme="minorHAnsi"/>
                <w:color w:val="auto"/>
              </w:rPr>
              <w:t>;</w:t>
            </w:r>
          </w:p>
          <w:p w14:paraId="542129A6" w14:textId="2C6AD321" w:rsidR="003F7E76" w:rsidRPr="0083194B" w:rsidRDefault="00A040E6" w:rsidP="0083194B">
            <w:pPr>
              <w:numPr>
                <w:ilvl w:val="0"/>
                <w:numId w:val="2"/>
              </w:numPr>
              <w:suppressAutoHyphens w:val="0"/>
              <w:autoSpaceDN/>
              <w:spacing w:after="0" w:line="240" w:lineRule="auto"/>
              <w:rPr>
                <w:rFonts w:asciiTheme="minorHAnsi" w:hAnsiTheme="minorHAnsi" w:cstheme="minorHAnsi"/>
                <w:color w:val="auto"/>
              </w:rPr>
            </w:pPr>
            <w:r w:rsidRPr="0083194B">
              <w:rPr>
                <w:rFonts w:asciiTheme="minorHAnsi" w:hAnsiTheme="minorHAnsi" w:cstheme="minorHAnsi"/>
                <w:color w:val="auto"/>
              </w:rPr>
              <w:t>a</w:t>
            </w:r>
            <w:r w:rsidR="003F7E76" w:rsidRPr="0083194B">
              <w:rPr>
                <w:rFonts w:asciiTheme="minorHAnsi" w:hAnsiTheme="minorHAnsi" w:cstheme="minorHAnsi"/>
                <w:color w:val="auto"/>
              </w:rPr>
              <w:t>dopting a whole school approach in which all staff take responsibility for disadvantaged pupils’ outcomes and raise expectations of what they can achieve.</w:t>
            </w:r>
          </w:p>
        </w:tc>
      </w:tr>
    </w:tbl>
    <w:p w14:paraId="329FB561" w14:textId="77777777" w:rsidR="003F7E76" w:rsidRPr="007C00C4" w:rsidRDefault="003F7E76" w:rsidP="003F7E76">
      <w:pPr>
        <w:pStyle w:val="Heading2"/>
        <w:spacing w:before="0" w:after="0"/>
        <w:rPr>
          <w:rFonts w:asciiTheme="minorHAnsi" w:hAnsiTheme="minorHAnsi" w:cstheme="minorHAnsi"/>
          <w:color w:val="FF0000"/>
          <w:sz w:val="24"/>
          <w:szCs w:val="24"/>
        </w:rPr>
      </w:pPr>
    </w:p>
    <w:p w14:paraId="33FE26DA" w14:textId="77777777" w:rsidR="003F7E76" w:rsidRPr="007C00C4" w:rsidRDefault="003F7E76" w:rsidP="003F7E76">
      <w:pPr>
        <w:pStyle w:val="Heading2"/>
        <w:spacing w:before="0" w:after="0"/>
        <w:rPr>
          <w:rFonts w:asciiTheme="minorHAnsi" w:hAnsiTheme="minorHAnsi" w:cstheme="minorHAnsi"/>
          <w:color w:val="auto"/>
          <w:sz w:val="24"/>
          <w:szCs w:val="24"/>
        </w:rPr>
      </w:pPr>
      <w:r w:rsidRPr="007C00C4">
        <w:rPr>
          <w:rFonts w:asciiTheme="minorHAnsi" w:hAnsiTheme="minorHAnsi" w:cstheme="minorHAnsi"/>
          <w:color w:val="auto"/>
          <w:sz w:val="24"/>
          <w:szCs w:val="24"/>
        </w:rPr>
        <w:t>Challenges</w:t>
      </w:r>
    </w:p>
    <w:p w14:paraId="38254027" w14:textId="77777777" w:rsidR="003F7E76" w:rsidRPr="007C00C4" w:rsidRDefault="003F7E76" w:rsidP="003F7E76">
      <w:pPr>
        <w:spacing w:after="0" w:line="240" w:lineRule="auto"/>
        <w:textAlignment w:val="baseline"/>
        <w:outlineLvl w:val="0"/>
        <w:rPr>
          <w:rFonts w:asciiTheme="minorHAnsi" w:hAnsiTheme="minorHAnsi" w:cstheme="minorHAnsi"/>
          <w:color w:val="auto"/>
        </w:rPr>
      </w:pPr>
      <w:r w:rsidRPr="007C00C4">
        <w:rPr>
          <w:rFonts w:asciiTheme="minorHAnsi" w:hAnsiTheme="minorHAnsi" w:cstheme="minorHAnsi"/>
          <w:bCs/>
          <w:color w:val="auto"/>
        </w:rPr>
        <w:t>This details</w:t>
      </w:r>
      <w:r w:rsidRPr="007C00C4">
        <w:rPr>
          <w:rFonts w:asciiTheme="minorHAnsi" w:hAnsiTheme="minorHAnsi" w:cstheme="minorHAnsi"/>
          <w:color w:val="auto"/>
        </w:rPr>
        <w:t xml:space="preserve"> the key</w:t>
      </w:r>
      <w:r w:rsidRPr="007C00C4">
        <w:rPr>
          <w:rFonts w:asciiTheme="minorHAnsi" w:hAnsiTheme="minorHAnsi" w:cstheme="minorHAnsi"/>
          <w:bCs/>
          <w:color w:val="auto"/>
        </w:rPr>
        <w:t xml:space="preserve"> </w:t>
      </w:r>
      <w:r w:rsidRPr="007C00C4">
        <w:rPr>
          <w:rFonts w:asciiTheme="minorHAnsi" w:hAnsiTheme="minorHAnsi" w:cstheme="minorHAnsi"/>
          <w:color w:val="auto"/>
        </w:rPr>
        <w:t xml:space="preserve">challenges to </w:t>
      </w:r>
      <w:r w:rsidRPr="007C00C4">
        <w:rPr>
          <w:rFonts w:asciiTheme="minorHAnsi" w:hAnsiTheme="minorHAnsi" w:cstheme="minorHAnsi"/>
          <w:bCs/>
          <w:color w:val="auto"/>
        </w:rPr>
        <w:t>achievement that we have</w:t>
      </w:r>
      <w:r w:rsidRPr="007C00C4">
        <w:rPr>
          <w:rFonts w:asciiTheme="minorHAnsi" w:hAnsiTheme="minorHAnsi" w:cstheme="minorHAnsi"/>
          <w:color w:val="auto"/>
        </w:rPr>
        <w:t xml:space="preserve"> identified among </w:t>
      </w:r>
      <w:r w:rsidRPr="007C00C4">
        <w:rPr>
          <w:rFonts w:asciiTheme="minorHAnsi" w:hAnsiTheme="minorHAnsi" w:cstheme="minorHAnsi"/>
          <w:bCs/>
          <w:color w:val="auto"/>
        </w:rPr>
        <w:t>our</w:t>
      </w:r>
      <w:r w:rsidRPr="007C00C4">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05"/>
        <w:gridCol w:w="7981"/>
      </w:tblGrid>
      <w:tr w:rsidR="007C00C4" w:rsidRPr="007C00C4" w14:paraId="3512EFAE" w14:textId="77777777" w:rsidTr="000B555A">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81AF289" w14:textId="77777777" w:rsidR="003F7E76" w:rsidRPr="007C00C4" w:rsidRDefault="003F7E76" w:rsidP="00A040E6">
            <w:pPr>
              <w:pStyle w:val="TableHeader"/>
              <w:spacing w:before="0" w:after="0"/>
              <w:rPr>
                <w:rFonts w:asciiTheme="minorHAnsi" w:hAnsiTheme="minorHAnsi" w:cstheme="minorHAnsi"/>
                <w:color w:val="auto"/>
              </w:rPr>
            </w:pPr>
            <w:r w:rsidRPr="007C00C4">
              <w:rPr>
                <w:rFonts w:asciiTheme="minorHAnsi" w:hAnsiTheme="minorHAnsi" w:cstheme="minorHAnsi"/>
                <w:color w:val="auto"/>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CD7277F" w14:textId="77777777" w:rsidR="003F7E76" w:rsidRPr="007C00C4" w:rsidRDefault="003F7E76" w:rsidP="003F7E76">
            <w:pPr>
              <w:pStyle w:val="TableHeader"/>
              <w:spacing w:before="0" w:after="0"/>
              <w:jc w:val="left"/>
              <w:rPr>
                <w:rFonts w:asciiTheme="minorHAnsi" w:hAnsiTheme="minorHAnsi" w:cstheme="minorHAnsi"/>
                <w:color w:val="FF0000"/>
              </w:rPr>
            </w:pPr>
            <w:r w:rsidRPr="007C00C4">
              <w:rPr>
                <w:rFonts w:asciiTheme="minorHAnsi" w:hAnsiTheme="minorHAnsi" w:cstheme="minorHAnsi"/>
                <w:color w:val="auto"/>
              </w:rPr>
              <w:t xml:space="preserve">Detail of Challenge </w:t>
            </w:r>
          </w:p>
        </w:tc>
      </w:tr>
      <w:tr w:rsidR="007C00C4" w:rsidRPr="007C00C4" w14:paraId="222F4D34" w14:textId="77777777" w:rsidTr="000B555A">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1B70F" w14:textId="77777777" w:rsidR="003F7E76" w:rsidRPr="007C00C4" w:rsidRDefault="003F7E76" w:rsidP="00A040E6">
            <w:pPr>
              <w:pStyle w:val="TableRow"/>
              <w:spacing w:before="0" w:after="0"/>
              <w:jc w:val="center"/>
              <w:rPr>
                <w:rFonts w:asciiTheme="minorHAnsi" w:hAnsiTheme="minorHAnsi" w:cstheme="minorHAnsi"/>
                <w:color w:val="auto"/>
              </w:rPr>
            </w:pPr>
            <w:r w:rsidRPr="007C00C4">
              <w:rPr>
                <w:rFonts w:asciiTheme="minorHAnsi" w:hAnsiTheme="minorHAnsi" w:cstheme="minorHAnsi"/>
                <w:color w:val="auto"/>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893EA" w14:textId="77777777" w:rsidR="003F7E76" w:rsidRPr="007C00C4" w:rsidRDefault="003F7E76" w:rsidP="003F7E76">
            <w:pPr>
              <w:pStyle w:val="TableRowCentered"/>
              <w:spacing w:before="0" w:after="0"/>
              <w:jc w:val="left"/>
              <w:rPr>
                <w:rFonts w:asciiTheme="minorHAnsi" w:hAnsiTheme="minorHAnsi" w:cstheme="minorHAnsi"/>
                <w:color w:val="auto"/>
                <w:szCs w:val="24"/>
              </w:rPr>
            </w:pPr>
            <w:r w:rsidRPr="007C00C4">
              <w:rPr>
                <w:rFonts w:asciiTheme="minorHAnsi" w:hAnsiTheme="minorHAnsi" w:cstheme="minorHAnsi"/>
                <w:color w:val="auto"/>
                <w:szCs w:val="24"/>
              </w:rPr>
              <w:t>Our assessments and observations show that pupils, particularly those who are disadvantaged, start in Reception with poor language and communication skills.</w:t>
            </w:r>
          </w:p>
        </w:tc>
      </w:tr>
      <w:tr w:rsidR="007C00C4" w:rsidRPr="007C00C4" w14:paraId="4E6AF044" w14:textId="77777777" w:rsidTr="000B555A">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18B87" w14:textId="77777777" w:rsidR="003F7E76" w:rsidRPr="007C00C4" w:rsidRDefault="003F7E76" w:rsidP="00A040E6">
            <w:pPr>
              <w:pStyle w:val="TableRow"/>
              <w:spacing w:before="0" w:after="0"/>
              <w:jc w:val="center"/>
              <w:rPr>
                <w:rFonts w:asciiTheme="minorHAnsi" w:hAnsiTheme="minorHAnsi" w:cstheme="minorHAnsi"/>
                <w:color w:val="auto"/>
              </w:rPr>
            </w:pPr>
            <w:r w:rsidRPr="007C00C4">
              <w:rPr>
                <w:rFonts w:asciiTheme="minorHAnsi" w:hAnsiTheme="minorHAnsi" w:cstheme="minorHAnsi"/>
                <w:color w:val="auto"/>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26008" w14:textId="77777777" w:rsidR="003F7E76" w:rsidRPr="007C00C4" w:rsidRDefault="003F7E76" w:rsidP="003F7E76">
            <w:pPr>
              <w:pStyle w:val="TableRowCentered"/>
              <w:spacing w:before="0" w:after="0"/>
              <w:jc w:val="left"/>
              <w:rPr>
                <w:rFonts w:asciiTheme="minorHAnsi" w:hAnsiTheme="minorHAnsi" w:cstheme="minorHAnsi"/>
                <w:color w:val="auto"/>
                <w:szCs w:val="24"/>
              </w:rPr>
            </w:pPr>
            <w:r w:rsidRPr="007C00C4">
              <w:rPr>
                <w:rFonts w:asciiTheme="minorHAnsi" w:hAnsiTheme="minorHAnsi" w:cstheme="minorHAnsi"/>
                <w:iCs/>
                <w:color w:val="auto"/>
                <w:szCs w:val="24"/>
              </w:rPr>
              <w:t>Our assessments and observations show that reading and writing progress is lower among disadvantaged pupils at the end of KS1 and KS2 than other pupils.</w:t>
            </w:r>
          </w:p>
        </w:tc>
      </w:tr>
      <w:tr w:rsidR="007C00C4" w:rsidRPr="007C00C4" w14:paraId="17A8CCDD" w14:textId="77777777" w:rsidTr="000B555A">
        <w:trPr>
          <w:trHeight w:val="691"/>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046FA" w14:textId="77777777" w:rsidR="003F7E76" w:rsidRPr="007C00C4" w:rsidRDefault="003F7E76" w:rsidP="00A040E6">
            <w:pPr>
              <w:pStyle w:val="TableRow"/>
              <w:spacing w:before="0" w:after="0"/>
              <w:jc w:val="center"/>
              <w:rPr>
                <w:rFonts w:asciiTheme="minorHAnsi" w:hAnsiTheme="minorHAnsi" w:cstheme="minorHAnsi"/>
                <w:color w:val="auto"/>
              </w:rPr>
            </w:pPr>
            <w:r w:rsidRPr="007C00C4">
              <w:rPr>
                <w:rFonts w:asciiTheme="minorHAnsi" w:hAnsiTheme="minorHAnsi" w:cstheme="minorHAnsi"/>
                <w:color w:val="auto"/>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E2B2" w14:textId="77777777" w:rsidR="003F7E76" w:rsidRPr="007C00C4" w:rsidRDefault="003F7E76" w:rsidP="003F7E76">
            <w:pPr>
              <w:pStyle w:val="TableRowCentered"/>
              <w:spacing w:before="0" w:after="0"/>
              <w:jc w:val="left"/>
              <w:rPr>
                <w:rFonts w:asciiTheme="minorHAnsi" w:hAnsiTheme="minorHAnsi" w:cstheme="minorHAnsi"/>
                <w:color w:val="auto"/>
                <w:szCs w:val="24"/>
              </w:rPr>
            </w:pPr>
            <w:r w:rsidRPr="007C00C4">
              <w:rPr>
                <w:rFonts w:asciiTheme="minorHAnsi" w:hAnsiTheme="minorHAnsi" w:cstheme="minorHAnsi"/>
                <w:color w:val="auto"/>
                <w:szCs w:val="24"/>
              </w:rPr>
              <w:t>Our assessments show that attainment in Maths acr</w:t>
            </w:r>
            <w:r w:rsidR="00C94C06" w:rsidRPr="007C00C4">
              <w:rPr>
                <w:rFonts w:asciiTheme="minorHAnsi" w:hAnsiTheme="minorHAnsi" w:cstheme="minorHAnsi"/>
                <w:color w:val="auto"/>
                <w:szCs w:val="24"/>
              </w:rPr>
              <w:t>oss Years 2 – 6 for the academic year 2020-21 was low</w:t>
            </w:r>
            <w:r w:rsidRPr="007C00C4">
              <w:rPr>
                <w:rFonts w:asciiTheme="minorHAnsi" w:hAnsiTheme="minorHAnsi" w:cstheme="minorHAnsi"/>
                <w:color w:val="auto"/>
                <w:szCs w:val="24"/>
              </w:rPr>
              <w:t xml:space="preserve"> across all pupils, but in most year groups attainment for disadvantaged pupils was lower than other pupils.</w:t>
            </w:r>
          </w:p>
        </w:tc>
      </w:tr>
      <w:tr w:rsidR="007C00C4" w:rsidRPr="007C00C4" w14:paraId="6EF0080C" w14:textId="77777777" w:rsidTr="000B555A">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FA0D" w14:textId="77777777" w:rsidR="003F7E76" w:rsidRPr="007C00C4" w:rsidRDefault="003F7E76" w:rsidP="00A040E6">
            <w:pPr>
              <w:pStyle w:val="TableRow"/>
              <w:spacing w:before="0" w:after="0"/>
              <w:jc w:val="center"/>
              <w:rPr>
                <w:rFonts w:asciiTheme="minorHAnsi" w:hAnsiTheme="minorHAnsi" w:cstheme="minorHAnsi"/>
                <w:color w:val="auto"/>
              </w:rPr>
            </w:pPr>
            <w:r w:rsidRPr="007C00C4">
              <w:rPr>
                <w:rFonts w:asciiTheme="minorHAnsi" w:hAnsiTheme="minorHAnsi" w:cstheme="minorHAnsi"/>
                <w:color w:val="auto"/>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08E4E" w14:textId="77777777" w:rsidR="003F7E76" w:rsidRPr="007C00C4" w:rsidRDefault="003F7E76" w:rsidP="003F7E76">
            <w:pPr>
              <w:pStyle w:val="TableRowCentered"/>
              <w:spacing w:before="0" w:after="0"/>
              <w:jc w:val="left"/>
              <w:rPr>
                <w:rFonts w:asciiTheme="minorHAnsi" w:hAnsiTheme="minorHAnsi" w:cstheme="minorHAnsi"/>
                <w:iCs/>
                <w:color w:val="auto"/>
                <w:szCs w:val="24"/>
              </w:rPr>
            </w:pPr>
            <w:r w:rsidRPr="007C00C4">
              <w:rPr>
                <w:rFonts w:asciiTheme="minorHAnsi" w:hAnsiTheme="minorHAnsi" w:cstheme="minorHAnsi"/>
                <w:color w:val="auto"/>
                <w:szCs w:val="24"/>
              </w:rPr>
              <w:t>Some of our disadvantaged pupils have been impacted by partial school closures to a greater extent than for other pupils and have heightened social and emotional needs that must be addressed through support provided by school in order for them to make academic progress.</w:t>
            </w:r>
          </w:p>
        </w:tc>
      </w:tr>
      <w:tr w:rsidR="007C00C4" w:rsidRPr="007C00C4" w14:paraId="151B2331" w14:textId="77777777" w:rsidTr="000B555A">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99AB" w14:textId="77777777" w:rsidR="0020446A" w:rsidRPr="007C00C4" w:rsidRDefault="0020446A" w:rsidP="00A040E6">
            <w:pPr>
              <w:pStyle w:val="TableRow"/>
              <w:spacing w:before="0" w:after="0"/>
              <w:jc w:val="center"/>
              <w:rPr>
                <w:rFonts w:asciiTheme="minorHAnsi" w:hAnsiTheme="minorHAnsi" w:cstheme="minorHAnsi"/>
                <w:color w:val="auto"/>
              </w:rPr>
            </w:pPr>
            <w:r w:rsidRPr="007C00C4">
              <w:rPr>
                <w:rFonts w:asciiTheme="minorHAnsi" w:hAnsiTheme="minorHAnsi" w:cstheme="minorHAnsi"/>
                <w:color w:val="auto"/>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D869" w14:textId="77777777" w:rsidR="0020446A" w:rsidRPr="007C00C4" w:rsidRDefault="0020446A" w:rsidP="0020446A">
            <w:pPr>
              <w:pStyle w:val="TableRowCentered"/>
              <w:spacing w:before="0" w:after="0"/>
              <w:jc w:val="left"/>
              <w:rPr>
                <w:rFonts w:asciiTheme="minorHAnsi" w:hAnsiTheme="minorHAnsi" w:cstheme="minorHAnsi"/>
                <w:color w:val="auto"/>
                <w:szCs w:val="24"/>
              </w:rPr>
            </w:pPr>
            <w:r w:rsidRPr="007C00C4">
              <w:rPr>
                <w:rFonts w:asciiTheme="minorHAnsi" w:hAnsiTheme="minorHAnsi" w:cstheme="minorHAnsi"/>
                <w:color w:val="auto"/>
                <w:szCs w:val="24"/>
              </w:rPr>
              <w:t>O</w:t>
            </w:r>
            <w:r w:rsidR="002C5EED" w:rsidRPr="007C00C4">
              <w:rPr>
                <w:rFonts w:asciiTheme="minorHAnsi" w:hAnsiTheme="minorHAnsi" w:cstheme="minorHAnsi"/>
                <w:color w:val="auto"/>
                <w:szCs w:val="24"/>
              </w:rPr>
              <w:t>bservations have shown that some</w:t>
            </w:r>
            <w:r w:rsidRPr="007C00C4">
              <w:rPr>
                <w:rFonts w:asciiTheme="minorHAnsi" w:hAnsiTheme="minorHAnsi" w:cstheme="minorHAnsi"/>
                <w:color w:val="auto"/>
                <w:szCs w:val="24"/>
              </w:rPr>
              <w:t xml:space="preserve"> pupils, specifically disadvant</w:t>
            </w:r>
            <w:r w:rsidR="00471148" w:rsidRPr="007C00C4">
              <w:rPr>
                <w:rFonts w:asciiTheme="minorHAnsi" w:hAnsiTheme="minorHAnsi" w:cstheme="minorHAnsi"/>
                <w:color w:val="auto"/>
                <w:szCs w:val="24"/>
              </w:rPr>
              <w:t>aged pupils, are displaying lower</w:t>
            </w:r>
            <w:r w:rsidRPr="007C00C4">
              <w:rPr>
                <w:rFonts w:asciiTheme="minorHAnsi" w:hAnsiTheme="minorHAnsi" w:cstheme="minorHAnsi"/>
                <w:color w:val="auto"/>
                <w:szCs w:val="24"/>
              </w:rPr>
              <w:t xml:space="preserve"> levels of engagement and behaviour for learning.</w:t>
            </w:r>
          </w:p>
        </w:tc>
      </w:tr>
      <w:tr w:rsidR="007C00C4" w:rsidRPr="007C00C4" w14:paraId="5EB20AE7" w14:textId="77777777" w:rsidTr="000B555A">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C99E" w14:textId="77777777" w:rsidR="0020446A" w:rsidRPr="007C00C4" w:rsidRDefault="0020446A" w:rsidP="00A040E6">
            <w:pPr>
              <w:pStyle w:val="TableRow"/>
              <w:spacing w:before="0" w:after="0"/>
              <w:jc w:val="center"/>
              <w:rPr>
                <w:rFonts w:asciiTheme="minorHAnsi" w:hAnsiTheme="minorHAnsi" w:cstheme="minorHAnsi"/>
                <w:color w:val="auto"/>
              </w:rPr>
            </w:pPr>
            <w:r w:rsidRPr="007C00C4">
              <w:rPr>
                <w:rFonts w:asciiTheme="minorHAnsi" w:hAnsiTheme="minorHAnsi" w:cstheme="minorHAnsi"/>
                <w:color w:val="auto"/>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2CB" w14:textId="77777777" w:rsidR="0020446A" w:rsidRPr="007C00C4" w:rsidRDefault="0020446A" w:rsidP="0020446A">
            <w:pPr>
              <w:pStyle w:val="TableRowCentered"/>
              <w:spacing w:before="0" w:after="0"/>
              <w:jc w:val="left"/>
              <w:rPr>
                <w:rFonts w:asciiTheme="minorHAnsi" w:hAnsiTheme="minorHAnsi" w:cstheme="minorHAnsi"/>
                <w:color w:val="auto"/>
                <w:szCs w:val="24"/>
              </w:rPr>
            </w:pPr>
            <w:r w:rsidRPr="007C00C4">
              <w:rPr>
                <w:rFonts w:asciiTheme="minorHAnsi" w:hAnsiTheme="minorHAnsi" w:cstheme="minorHAnsi"/>
                <w:color w:val="auto"/>
                <w:szCs w:val="24"/>
              </w:rPr>
              <w:t xml:space="preserve">There is a significant cross over between disadvantaged pupils and those with SEN. </w:t>
            </w:r>
          </w:p>
        </w:tc>
      </w:tr>
    </w:tbl>
    <w:p w14:paraId="6F5932DB" w14:textId="77777777" w:rsidR="003F7E76" w:rsidRPr="007C00C4" w:rsidRDefault="003F7E76" w:rsidP="003F7E76">
      <w:pPr>
        <w:pStyle w:val="Heading2"/>
        <w:spacing w:before="0" w:after="0"/>
        <w:rPr>
          <w:rFonts w:asciiTheme="minorHAnsi" w:hAnsiTheme="minorHAnsi" w:cstheme="minorHAnsi"/>
          <w:color w:val="auto"/>
          <w:sz w:val="24"/>
          <w:szCs w:val="24"/>
        </w:rPr>
      </w:pPr>
      <w:bookmarkStart w:id="2" w:name="_Toc443397160"/>
      <w:r w:rsidRPr="007C00C4">
        <w:rPr>
          <w:rFonts w:asciiTheme="minorHAnsi" w:hAnsiTheme="minorHAnsi" w:cstheme="minorHAnsi"/>
          <w:color w:val="auto"/>
          <w:sz w:val="24"/>
          <w:szCs w:val="24"/>
        </w:rPr>
        <w:lastRenderedPageBreak/>
        <w:t xml:space="preserve">Intended Outcomes </w:t>
      </w:r>
    </w:p>
    <w:p w14:paraId="4C00EDD3" w14:textId="77777777" w:rsidR="003F7E76" w:rsidRPr="007C00C4" w:rsidRDefault="003F7E76" w:rsidP="003F7E76">
      <w:pPr>
        <w:spacing w:after="0" w:line="240" w:lineRule="auto"/>
        <w:rPr>
          <w:rFonts w:asciiTheme="minorHAnsi" w:hAnsiTheme="minorHAnsi" w:cstheme="minorHAnsi"/>
          <w:color w:val="auto"/>
        </w:rPr>
      </w:pPr>
      <w:r w:rsidRPr="007C00C4">
        <w:rPr>
          <w:rFonts w:asciiTheme="minorHAnsi" w:hAnsiTheme="minorHAnsi" w:cstheme="minorHAnsi"/>
          <w:color w:val="auto"/>
        </w:rPr>
        <w:t xml:space="preserve">This explains the outcomes we are aiming for </w:t>
      </w:r>
      <w:r w:rsidRPr="007C00C4">
        <w:rPr>
          <w:rFonts w:asciiTheme="minorHAnsi" w:hAnsiTheme="minorHAnsi" w:cstheme="minorHAnsi"/>
          <w:b/>
          <w:bCs/>
          <w:color w:val="auto"/>
        </w:rPr>
        <w:t>by the end of our current strategy plan</w:t>
      </w:r>
      <w:r w:rsidRPr="007C00C4">
        <w:rPr>
          <w:rFonts w:asciiTheme="minorHAnsi" w:hAnsiTheme="minorHAnsi" w:cstheme="minorHAnsi"/>
          <w:color w:val="auto"/>
        </w:rPr>
        <w:t xml:space="preserve"> and how we will measure whether they have been achieved.</w:t>
      </w:r>
    </w:p>
    <w:p w14:paraId="5AB091A4" w14:textId="77777777" w:rsidR="003F7E76" w:rsidRPr="007C00C4" w:rsidRDefault="003F7E76" w:rsidP="003F7E76">
      <w:pPr>
        <w:spacing w:after="0" w:line="240" w:lineRule="auto"/>
        <w:rPr>
          <w:rFonts w:asciiTheme="minorHAnsi" w:hAnsiTheme="minorHAnsi" w:cstheme="minorHAnsi"/>
          <w:color w:val="FF0000"/>
        </w:rPr>
      </w:pPr>
    </w:p>
    <w:tbl>
      <w:tblPr>
        <w:tblW w:w="5000" w:type="pct"/>
        <w:tblCellMar>
          <w:left w:w="10" w:type="dxa"/>
          <w:right w:w="10" w:type="dxa"/>
        </w:tblCellMar>
        <w:tblLook w:val="04A0" w:firstRow="1" w:lastRow="0" w:firstColumn="1" w:lastColumn="0" w:noHBand="0" w:noVBand="1"/>
      </w:tblPr>
      <w:tblGrid>
        <w:gridCol w:w="4815"/>
        <w:gridCol w:w="4671"/>
      </w:tblGrid>
      <w:tr w:rsidR="007C00C4" w:rsidRPr="007C00C4" w14:paraId="66BD2377" w14:textId="77777777" w:rsidTr="000B555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2D02030" w14:textId="77777777" w:rsidR="003F7E76" w:rsidRPr="007C00C4" w:rsidRDefault="003F7E76" w:rsidP="003F7E76">
            <w:pPr>
              <w:pStyle w:val="TableHeader"/>
              <w:spacing w:before="0" w:after="0"/>
              <w:jc w:val="left"/>
              <w:rPr>
                <w:rFonts w:asciiTheme="minorHAnsi" w:hAnsiTheme="minorHAnsi" w:cstheme="minorHAnsi"/>
                <w:color w:val="auto"/>
              </w:rPr>
            </w:pPr>
            <w:r w:rsidRPr="007C00C4">
              <w:rPr>
                <w:rFonts w:asciiTheme="minorHAnsi" w:hAnsiTheme="minorHAnsi" w:cstheme="minorHAnsi"/>
                <w:color w:val="auto"/>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6FA296" w14:textId="77777777" w:rsidR="003F7E76" w:rsidRPr="007C00C4" w:rsidRDefault="003F7E76" w:rsidP="003F7E76">
            <w:pPr>
              <w:pStyle w:val="TableHeader"/>
              <w:spacing w:before="0" w:after="0"/>
              <w:jc w:val="left"/>
              <w:rPr>
                <w:rFonts w:asciiTheme="minorHAnsi" w:hAnsiTheme="minorHAnsi" w:cstheme="minorHAnsi"/>
                <w:color w:val="auto"/>
              </w:rPr>
            </w:pPr>
            <w:r w:rsidRPr="007C00C4">
              <w:rPr>
                <w:rFonts w:asciiTheme="minorHAnsi" w:hAnsiTheme="minorHAnsi" w:cstheme="minorHAnsi"/>
                <w:color w:val="auto"/>
              </w:rPr>
              <w:t>Success Criteria</w:t>
            </w:r>
          </w:p>
        </w:tc>
      </w:tr>
      <w:tr w:rsidR="007C00C4" w:rsidRPr="007C00C4" w14:paraId="71E71DDC" w14:textId="77777777" w:rsidTr="000B555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6774F" w14:textId="77777777" w:rsidR="003F7E76" w:rsidRPr="007C00C4" w:rsidRDefault="003F7E76" w:rsidP="00B54F91">
            <w:pPr>
              <w:pStyle w:val="TableRow"/>
              <w:spacing w:before="0" w:after="0"/>
              <w:ind w:left="0"/>
              <w:rPr>
                <w:rFonts w:asciiTheme="minorHAnsi" w:hAnsiTheme="minorHAnsi" w:cstheme="minorHAnsi"/>
                <w:color w:val="auto"/>
              </w:rPr>
            </w:pPr>
            <w:r w:rsidRPr="007C00C4">
              <w:rPr>
                <w:rFonts w:asciiTheme="minorHAnsi" w:hAnsiTheme="minorHAnsi" w:cstheme="minorHAnsi"/>
                <w:iCs/>
                <w:color w:val="auto"/>
              </w:rPr>
              <w:t>Improved attainment in phonics at the end of Year 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BB477" w14:textId="77777777" w:rsidR="003F7E76" w:rsidRPr="007C00C4" w:rsidRDefault="003F7E76" w:rsidP="00B54F91">
            <w:pPr>
              <w:pStyle w:val="TableRowCentered"/>
              <w:spacing w:before="0" w:after="0"/>
              <w:ind w:left="0"/>
              <w:jc w:val="left"/>
              <w:rPr>
                <w:rFonts w:asciiTheme="minorHAnsi" w:hAnsiTheme="minorHAnsi" w:cstheme="minorHAnsi"/>
                <w:color w:val="auto"/>
                <w:szCs w:val="24"/>
              </w:rPr>
            </w:pPr>
            <w:r w:rsidRPr="007C00C4">
              <w:rPr>
                <w:rFonts w:asciiTheme="minorHAnsi" w:hAnsiTheme="minorHAnsi" w:cstheme="minorHAnsi"/>
                <w:color w:val="auto"/>
                <w:szCs w:val="24"/>
              </w:rPr>
              <w:t>Attainment of disadvantaged pupils in Year 1 phonics screening is in line with other pupils at Over St. Joh</w:t>
            </w:r>
            <w:r w:rsidR="0038012C" w:rsidRPr="007C00C4">
              <w:rPr>
                <w:rFonts w:asciiTheme="minorHAnsi" w:hAnsiTheme="minorHAnsi" w:cstheme="minorHAnsi"/>
                <w:color w:val="auto"/>
                <w:szCs w:val="24"/>
              </w:rPr>
              <w:t>n’s and</w:t>
            </w:r>
            <w:r w:rsidRPr="007C00C4">
              <w:rPr>
                <w:rFonts w:asciiTheme="minorHAnsi" w:hAnsiTheme="minorHAnsi" w:cstheme="minorHAnsi"/>
                <w:color w:val="auto"/>
                <w:szCs w:val="24"/>
              </w:rPr>
              <w:t xml:space="preserve"> </w:t>
            </w:r>
            <w:r w:rsidR="0038012C" w:rsidRPr="007C00C4">
              <w:rPr>
                <w:rFonts w:asciiTheme="minorHAnsi" w:hAnsiTheme="minorHAnsi" w:cstheme="minorHAnsi"/>
                <w:color w:val="auto"/>
                <w:szCs w:val="24"/>
              </w:rPr>
              <w:t>is in line with national attainment of disadvantaged pupils.</w:t>
            </w:r>
          </w:p>
        </w:tc>
      </w:tr>
      <w:tr w:rsidR="007C00C4" w:rsidRPr="007C00C4" w14:paraId="45FEC513" w14:textId="77777777" w:rsidTr="000B555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6434" w14:textId="77777777" w:rsidR="003F7E76" w:rsidRPr="007C00C4" w:rsidRDefault="003F7E76" w:rsidP="00B54F91">
            <w:pPr>
              <w:pStyle w:val="TableRow"/>
              <w:spacing w:before="0" w:after="0"/>
              <w:ind w:left="0"/>
              <w:rPr>
                <w:rFonts w:asciiTheme="minorHAnsi" w:hAnsiTheme="minorHAnsi" w:cstheme="minorHAnsi"/>
                <w:iCs/>
                <w:color w:val="auto"/>
              </w:rPr>
            </w:pPr>
            <w:r w:rsidRPr="007C00C4">
              <w:rPr>
                <w:rFonts w:asciiTheme="minorHAnsi" w:hAnsiTheme="minorHAnsi" w:cstheme="minorHAnsi"/>
                <w:iCs/>
                <w:color w:val="auto"/>
              </w:rPr>
              <w:t>Improved language and communication skills in Reception and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DEC4A" w14:textId="77777777" w:rsidR="003F7E76" w:rsidRPr="007C00C4" w:rsidRDefault="003F7E76" w:rsidP="00B54F91">
            <w:pPr>
              <w:pStyle w:val="TableRowCentered"/>
              <w:spacing w:before="0" w:after="0"/>
              <w:ind w:left="0"/>
              <w:jc w:val="left"/>
              <w:rPr>
                <w:rFonts w:asciiTheme="minorHAnsi" w:hAnsiTheme="minorHAnsi" w:cstheme="minorHAnsi"/>
                <w:color w:val="auto"/>
                <w:szCs w:val="24"/>
              </w:rPr>
            </w:pPr>
            <w:r w:rsidRPr="007C00C4">
              <w:rPr>
                <w:rFonts w:asciiTheme="minorHAnsi" w:hAnsiTheme="minorHAnsi" w:cstheme="minorHAnsi"/>
                <w:color w:val="auto"/>
                <w:szCs w:val="24"/>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7C00C4" w:rsidRPr="007C00C4" w14:paraId="6373F51C" w14:textId="77777777" w:rsidTr="000B555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B3CD9" w14:textId="77777777" w:rsidR="003F7E76" w:rsidRPr="007C00C4" w:rsidRDefault="003F7E76" w:rsidP="003F7E76">
            <w:pPr>
              <w:suppressAutoHyphens w:val="0"/>
              <w:autoSpaceDN/>
              <w:spacing w:after="0" w:line="240" w:lineRule="auto"/>
              <w:rPr>
                <w:rFonts w:asciiTheme="minorHAnsi" w:hAnsiTheme="minorHAnsi" w:cstheme="minorHAnsi"/>
                <w:color w:val="auto"/>
              </w:rPr>
            </w:pPr>
            <w:r w:rsidRPr="007C00C4">
              <w:rPr>
                <w:rFonts w:asciiTheme="minorHAnsi" w:hAnsiTheme="minorHAnsi" w:cstheme="minorHAnsi"/>
                <w:color w:val="auto"/>
              </w:rPr>
              <w:t>Improved reading attainment among         disadvantaged pupils by the end of KS1 and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A2D98" w14:textId="77777777" w:rsidR="003F7E76" w:rsidRPr="007C00C4" w:rsidRDefault="00B54F91" w:rsidP="00B54F91">
            <w:pPr>
              <w:pStyle w:val="TableRowCentered"/>
              <w:spacing w:before="0" w:after="0"/>
              <w:ind w:left="0"/>
              <w:jc w:val="left"/>
              <w:rPr>
                <w:rFonts w:asciiTheme="minorHAnsi" w:hAnsiTheme="minorHAnsi" w:cstheme="minorHAnsi"/>
                <w:color w:val="auto"/>
                <w:szCs w:val="24"/>
              </w:rPr>
            </w:pPr>
            <w:r w:rsidRPr="007C00C4">
              <w:rPr>
                <w:rFonts w:asciiTheme="minorHAnsi" w:hAnsiTheme="minorHAnsi" w:cstheme="minorHAnsi"/>
                <w:color w:val="auto"/>
                <w:szCs w:val="24"/>
              </w:rPr>
              <w:t>Reading outcomes</w:t>
            </w:r>
            <w:r w:rsidR="003F7E76" w:rsidRPr="007C00C4">
              <w:rPr>
                <w:rFonts w:asciiTheme="minorHAnsi" w:hAnsiTheme="minorHAnsi" w:cstheme="minorHAnsi"/>
                <w:color w:val="auto"/>
                <w:szCs w:val="24"/>
              </w:rPr>
              <w:t xml:space="preserve"> of disadvantaged pupils at Over St. John’s is in line with national </w:t>
            </w:r>
            <w:r w:rsidRPr="007C00C4">
              <w:rPr>
                <w:rFonts w:asciiTheme="minorHAnsi" w:hAnsiTheme="minorHAnsi" w:cstheme="minorHAnsi"/>
                <w:color w:val="auto"/>
                <w:szCs w:val="24"/>
              </w:rPr>
              <w:t>attainment</w:t>
            </w:r>
            <w:r w:rsidR="003F7E76" w:rsidRPr="007C00C4">
              <w:rPr>
                <w:rFonts w:asciiTheme="minorHAnsi" w:hAnsiTheme="minorHAnsi" w:cstheme="minorHAnsi"/>
                <w:color w:val="auto"/>
                <w:szCs w:val="24"/>
              </w:rPr>
              <w:t xml:space="preserve"> of disadvantaged pupils</w:t>
            </w:r>
            <w:r w:rsidRPr="007C00C4">
              <w:rPr>
                <w:rFonts w:asciiTheme="minorHAnsi" w:hAnsiTheme="minorHAnsi" w:cstheme="minorHAnsi"/>
                <w:color w:val="auto"/>
                <w:szCs w:val="24"/>
              </w:rPr>
              <w:t xml:space="preserve"> by 2024/25.</w:t>
            </w:r>
          </w:p>
        </w:tc>
      </w:tr>
      <w:tr w:rsidR="007C00C4" w:rsidRPr="007C00C4" w14:paraId="577D2896" w14:textId="77777777" w:rsidTr="000B555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2BA7" w14:textId="77777777" w:rsidR="003F7E76" w:rsidRPr="007C00C4" w:rsidRDefault="003F7E76" w:rsidP="003F7E76">
            <w:pPr>
              <w:suppressAutoHyphens w:val="0"/>
              <w:autoSpaceDN/>
              <w:spacing w:after="0" w:line="240" w:lineRule="auto"/>
              <w:rPr>
                <w:rFonts w:asciiTheme="minorHAnsi" w:hAnsiTheme="minorHAnsi" w:cstheme="minorHAnsi"/>
                <w:color w:val="auto"/>
              </w:rPr>
            </w:pPr>
            <w:r w:rsidRPr="007C00C4">
              <w:rPr>
                <w:rFonts w:asciiTheme="minorHAnsi" w:hAnsiTheme="minorHAnsi" w:cstheme="minorHAnsi"/>
                <w:color w:val="auto"/>
              </w:rPr>
              <w:t>Improved writing attainment among         disadvantaged pupils by the end of KS1 and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A8DD" w14:textId="77777777" w:rsidR="003F7E76" w:rsidRPr="007C00C4" w:rsidRDefault="00B54F91" w:rsidP="00B54F91">
            <w:pPr>
              <w:pStyle w:val="TableRowCentered"/>
              <w:spacing w:before="0" w:after="0"/>
              <w:ind w:left="0"/>
              <w:jc w:val="left"/>
              <w:rPr>
                <w:rFonts w:asciiTheme="minorHAnsi" w:hAnsiTheme="minorHAnsi" w:cstheme="minorHAnsi"/>
                <w:color w:val="auto"/>
                <w:szCs w:val="24"/>
              </w:rPr>
            </w:pPr>
            <w:r w:rsidRPr="007C00C4">
              <w:rPr>
                <w:rFonts w:asciiTheme="minorHAnsi" w:hAnsiTheme="minorHAnsi" w:cstheme="minorHAnsi"/>
                <w:color w:val="auto"/>
                <w:szCs w:val="24"/>
              </w:rPr>
              <w:t>W</w:t>
            </w:r>
            <w:r w:rsidR="003F7E76" w:rsidRPr="007C00C4">
              <w:rPr>
                <w:rFonts w:asciiTheme="minorHAnsi" w:hAnsiTheme="minorHAnsi" w:cstheme="minorHAnsi"/>
                <w:color w:val="auto"/>
                <w:szCs w:val="24"/>
              </w:rPr>
              <w:t xml:space="preserve">riting </w:t>
            </w:r>
            <w:r w:rsidRPr="007C00C4">
              <w:rPr>
                <w:rFonts w:asciiTheme="minorHAnsi" w:hAnsiTheme="minorHAnsi" w:cstheme="minorHAnsi"/>
                <w:color w:val="auto"/>
                <w:szCs w:val="24"/>
              </w:rPr>
              <w:t xml:space="preserve">outcomes </w:t>
            </w:r>
            <w:r w:rsidR="003F7E76" w:rsidRPr="007C00C4">
              <w:rPr>
                <w:rFonts w:asciiTheme="minorHAnsi" w:hAnsiTheme="minorHAnsi" w:cstheme="minorHAnsi"/>
                <w:color w:val="auto"/>
                <w:szCs w:val="24"/>
              </w:rPr>
              <w:t xml:space="preserve">of disadvantaged pupils at Over St. John’s is in line with national </w:t>
            </w:r>
            <w:r w:rsidRPr="007C00C4">
              <w:rPr>
                <w:rFonts w:asciiTheme="minorHAnsi" w:hAnsiTheme="minorHAnsi" w:cstheme="minorHAnsi"/>
                <w:color w:val="auto"/>
                <w:szCs w:val="24"/>
              </w:rPr>
              <w:t>attainment</w:t>
            </w:r>
            <w:r w:rsidR="003F7E76" w:rsidRPr="007C00C4">
              <w:rPr>
                <w:rFonts w:asciiTheme="minorHAnsi" w:hAnsiTheme="minorHAnsi" w:cstheme="minorHAnsi"/>
                <w:color w:val="auto"/>
                <w:szCs w:val="24"/>
              </w:rPr>
              <w:t xml:space="preserve"> of disadvantaged pupils</w:t>
            </w:r>
            <w:r w:rsidRPr="007C00C4">
              <w:rPr>
                <w:rFonts w:asciiTheme="minorHAnsi" w:hAnsiTheme="minorHAnsi" w:cstheme="minorHAnsi"/>
                <w:color w:val="auto"/>
                <w:szCs w:val="24"/>
              </w:rPr>
              <w:t xml:space="preserve"> by 2024/25.</w:t>
            </w:r>
          </w:p>
        </w:tc>
      </w:tr>
      <w:tr w:rsidR="007C00C4" w:rsidRPr="007C00C4" w14:paraId="3156D3C3" w14:textId="77777777" w:rsidTr="000B555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D788" w14:textId="77777777" w:rsidR="003F7E76" w:rsidRPr="007C00C4" w:rsidRDefault="003F7E76" w:rsidP="003F7E76">
            <w:pPr>
              <w:suppressAutoHyphens w:val="0"/>
              <w:autoSpaceDN/>
              <w:spacing w:after="0" w:line="240" w:lineRule="auto"/>
              <w:rPr>
                <w:rFonts w:asciiTheme="minorHAnsi" w:hAnsiTheme="minorHAnsi" w:cstheme="minorHAnsi"/>
                <w:color w:val="auto"/>
              </w:rPr>
            </w:pPr>
            <w:r w:rsidRPr="007C00C4">
              <w:rPr>
                <w:rFonts w:asciiTheme="minorHAnsi" w:hAnsiTheme="minorHAnsi" w:cstheme="minorHAnsi"/>
                <w:color w:val="auto"/>
              </w:rPr>
              <w:t>Improved maths attainment among         disadvantaged pupils by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82D4" w14:textId="77777777" w:rsidR="003F7E76" w:rsidRPr="007C00C4" w:rsidRDefault="00B54F91" w:rsidP="00B54F91">
            <w:pPr>
              <w:pStyle w:val="TableRowCentered"/>
              <w:spacing w:before="0" w:after="0"/>
              <w:ind w:left="0"/>
              <w:jc w:val="left"/>
              <w:rPr>
                <w:rFonts w:asciiTheme="minorHAnsi" w:hAnsiTheme="minorHAnsi" w:cstheme="minorHAnsi"/>
                <w:color w:val="auto"/>
                <w:szCs w:val="24"/>
              </w:rPr>
            </w:pPr>
            <w:proofErr w:type="gramStart"/>
            <w:r w:rsidRPr="007C00C4">
              <w:rPr>
                <w:rFonts w:asciiTheme="minorHAnsi" w:hAnsiTheme="minorHAnsi" w:cstheme="minorHAnsi"/>
                <w:color w:val="auto"/>
                <w:szCs w:val="24"/>
              </w:rPr>
              <w:t>Ma</w:t>
            </w:r>
            <w:r w:rsidR="003F7E76" w:rsidRPr="007C00C4">
              <w:rPr>
                <w:rFonts w:asciiTheme="minorHAnsi" w:hAnsiTheme="minorHAnsi" w:cstheme="minorHAnsi"/>
                <w:color w:val="auto"/>
                <w:szCs w:val="24"/>
              </w:rPr>
              <w:t>ths</w:t>
            </w:r>
            <w:proofErr w:type="gramEnd"/>
            <w:r w:rsidRPr="007C00C4">
              <w:rPr>
                <w:rFonts w:asciiTheme="minorHAnsi" w:hAnsiTheme="minorHAnsi" w:cstheme="minorHAnsi"/>
                <w:color w:val="auto"/>
                <w:szCs w:val="24"/>
              </w:rPr>
              <w:t xml:space="preserve"> outcomes</w:t>
            </w:r>
            <w:r w:rsidR="003F7E76" w:rsidRPr="007C00C4">
              <w:rPr>
                <w:rFonts w:asciiTheme="minorHAnsi" w:hAnsiTheme="minorHAnsi" w:cstheme="minorHAnsi"/>
                <w:color w:val="auto"/>
                <w:szCs w:val="24"/>
              </w:rPr>
              <w:t xml:space="preserve"> of disadvantaged pupils at Over St. John’s is in line with national progress scores of disadvantaged pupils</w:t>
            </w:r>
            <w:r w:rsidRPr="007C00C4">
              <w:rPr>
                <w:rFonts w:asciiTheme="minorHAnsi" w:hAnsiTheme="minorHAnsi" w:cstheme="minorHAnsi"/>
                <w:color w:val="auto"/>
                <w:szCs w:val="24"/>
              </w:rPr>
              <w:t xml:space="preserve"> by 2024/25.</w:t>
            </w:r>
          </w:p>
        </w:tc>
      </w:tr>
      <w:tr w:rsidR="007C00C4" w:rsidRPr="007C00C4" w14:paraId="7B56D538" w14:textId="77777777" w:rsidTr="000B555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6A406" w14:textId="77777777" w:rsidR="00B54F91" w:rsidRPr="007C00C4" w:rsidRDefault="00B54F91" w:rsidP="00B54F91">
            <w:pPr>
              <w:suppressAutoHyphens w:val="0"/>
              <w:autoSpaceDN/>
              <w:spacing w:after="0" w:line="240" w:lineRule="auto"/>
              <w:rPr>
                <w:rFonts w:asciiTheme="minorHAnsi" w:hAnsiTheme="minorHAnsi" w:cstheme="minorHAnsi"/>
                <w:color w:val="auto"/>
              </w:rPr>
            </w:pPr>
            <w:r w:rsidRPr="007C00C4">
              <w:rPr>
                <w:rFonts w:asciiTheme="minorHAnsi" w:hAnsiTheme="minorHAnsi" w:cstheme="minorHAnsi"/>
                <w:color w:val="auto"/>
              </w:rPr>
              <w:t>To achieve and sustain improved wellbeing for</w:t>
            </w:r>
          </w:p>
          <w:p w14:paraId="78CF5F41" w14:textId="77777777" w:rsidR="00B54F91" w:rsidRPr="007C00C4" w:rsidRDefault="00B54F91" w:rsidP="00B54F91">
            <w:pPr>
              <w:suppressAutoHyphens w:val="0"/>
              <w:autoSpaceDN/>
              <w:spacing w:after="0" w:line="240" w:lineRule="auto"/>
              <w:rPr>
                <w:rFonts w:asciiTheme="minorHAnsi" w:hAnsiTheme="minorHAnsi" w:cstheme="minorHAnsi"/>
                <w:color w:val="auto"/>
              </w:rPr>
            </w:pPr>
            <w:r w:rsidRPr="007C00C4">
              <w:rPr>
                <w:rFonts w:asciiTheme="minorHAnsi" w:hAnsiTheme="minorHAnsi" w:cstheme="minorHAnsi"/>
                <w:color w:val="auto"/>
              </w:rPr>
              <w:t xml:space="preserve">all pupils in our school, particularly </w:t>
            </w:r>
            <w:proofErr w:type="gramStart"/>
            <w:r w:rsidRPr="007C00C4">
              <w:rPr>
                <w:rFonts w:asciiTheme="minorHAnsi" w:hAnsiTheme="minorHAnsi" w:cstheme="minorHAnsi"/>
                <w:color w:val="auto"/>
              </w:rPr>
              <w:t>our</w:t>
            </w:r>
            <w:proofErr w:type="gramEnd"/>
          </w:p>
          <w:p w14:paraId="4686422A" w14:textId="77777777" w:rsidR="00B54F91" w:rsidRPr="007C00C4" w:rsidRDefault="00B54F91" w:rsidP="00B54F91">
            <w:pPr>
              <w:suppressAutoHyphens w:val="0"/>
              <w:autoSpaceDN/>
              <w:spacing w:after="0" w:line="240" w:lineRule="auto"/>
              <w:rPr>
                <w:rFonts w:asciiTheme="minorHAnsi" w:hAnsiTheme="minorHAnsi" w:cstheme="minorHAnsi"/>
                <w:color w:val="auto"/>
              </w:rPr>
            </w:pPr>
            <w:r w:rsidRPr="007C00C4">
              <w:rPr>
                <w:rFonts w:asciiTheme="minorHAnsi" w:hAnsiTheme="minorHAnsi" w:cstheme="minorHAnsi"/>
                <w:color w:val="auto"/>
              </w:rPr>
              <w:t>disadvantaged pupils.</w:t>
            </w:r>
          </w:p>
          <w:p w14:paraId="27A52159" w14:textId="77777777" w:rsidR="00EC04E4" w:rsidRPr="007C00C4" w:rsidRDefault="00EC04E4" w:rsidP="00B54F91">
            <w:pPr>
              <w:suppressAutoHyphens w:val="0"/>
              <w:autoSpaceDN/>
              <w:spacing w:after="0" w:line="240" w:lineRule="auto"/>
              <w:rPr>
                <w:rFonts w:asciiTheme="minorHAnsi" w:hAnsiTheme="minorHAnsi" w:cstheme="minorHAnsi"/>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D0FE1" w14:textId="22121DB8" w:rsidR="003F7E76" w:rsidRPr="007C00C4" w:rsidRDefault="003F7E76" w:rsidP="00B54F91">
            <w:pPr>
              <w:pStyle w:val="TableRowCentered"/>
              <w:spacing w:before="0" w:after="0"/>
              <w:ind w:left="0"/>
              <w:jc w:val="left"/>
              <w:rPr>
                <w:rFonts w:asciiTheme="minorHAnsi" w:hAnsiTheme="minorHAnsi" w:cstheme="minorHAnsi"/>
                <w:color w:val="auto"/>
                <w:szCs w:val="24"/>
              </w:rPr>
            </w:pPr>
            <w:r w:rsidRPr="007C00C4">
              <w:rPr>
                <w:rFonts w:asciiTheme="minorHAnsi" w:hAnsiTheme="minorHAnsi" w:cstheme="minorHAnsi"/>
                <w:color w:val="auto"/>
                <w:szCs w:val="24"/>
              </w:rPr>
              <w:t>Sustained high levels of wellbeing demonstrated by data f</w:t>
            </w:r>
            <w:r w:rsidR="00AD5A06" w:rsidRPr="007C00C4">
              <w:rPr>
                <w:rFonts w:asciiTheme="minorHAnsi" w:hAnsiTheme="minorHAnsi" w:cstheme="minorHAnsi"/>
                <w:color w:val="auto"/>
                <w:szCs w:val="24"/>
              </w:rPr>
              <w:t>rom student voice, teacher</w:t>
            </w:r>
            <w:r w:rsidR="007C00C4" w:rsidRPr="007C00C4">
              <w:rPr>
                <w:rFonts w:asciiTheme="minorHAnsi" w:hAnsiTheme="minorHAnsi" w:cstheme="minorHAnsi"/>
                <w:color w:val="auto"/>
                <w:szCs w:val="24"/>
              </w:rPr>
              <w:t xml:space="preserve">/ </w:t>
            </w:r>
            <w:r w:rsidR="007C00C4" w:rsidRPr="0083194B">
              <w:rPr>
                <w:rFonts w:asciiTheme="minorHAnsi" w:hAnsiTheme="minorHAnsi" w:cstheme="minorHAnsi"/>
                <w:color w:val="auto"/>
                <w:szCs w:val="24"/>
              </w:rPr>
              <w:t>ELSA</w:t>
            </w:r>
            <w:r w:rsidRPr="007C00C4">
              <w:rPr>
                <w:rFonts w:asciiTheme="minorHAnsi" w:hAnsiTheme="minorHAnsi" w:cstheme="minorHAnsi"/>
                <w:color w:val="auto"/>
                <w:szCs w:val="24"/>
              </w:rPr>
              <w:t xml:space="preserve"> observations and fewer pupils with high levels</w:t>
            </w:r>
            <w:r w:rsidR="00AD5A06" w:rsidRPr="007C00C4">
              <w:rPr>
                <w:rFonts w:asciiTheme="minorHAnsi" w:hAnsiTheme="minorHAnsi" w:cstheme="minorHAnsi"/>
                <w:color w:val="auto"/>
                <w:szCs w:val="24"/>
              </w:rPr>
              <w:t xml:space="preserve"> of difficulties as assessed by</w:t>
            </w:r>
            <w:r w:rsidR="00EC04E4" w:rsidRPr="007C00C4">
              <w:rPr>
                <w:rFonts w:asciiTheme="minorHAnsi" w:hAnsiTheme="minorHAnsi" w:cstheme="minorHAnsi"/>
                <w:color w:val="auto"/>
                <w:szCs w:val="24"/>
              </w:rPr>
              <w:t xml:space="preserve"> mental well-being assessment</w:t>
            </w:r>
            <w:r w:rsidR="00B54F91" w:rsidRPr="007C00C4">
              <w:rPr>
                <w:rFonts w:asciiTheme="minorHAnsi" w:hAnsiTheme="minorHAnsi" w:cstheme="minorHAnsi"/>
                <w:color w:val="auto"/>
                <w:szCs w:val="24"/>
              </w:rPr>
              <w:t xml:space="preserve"> by 2024/25.</w:t>
            </w:r>
          </w:p>
        </w:tc>
      </w:tr>
      <w:tr w:rsidR="007C00C4" w:rsidRPr="007C00C4" w14:paraId="4C0FB215" w14:textId="77777777" w:rsidTr="000B555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EC52C" w14:textId="77777777" w:rsidR="00EC04E4" w:rsidRPr="007C00C4" w:rsidRDefault="00EC04E4" w:rsidP="003F7E76">
            <w:pPr>
              <w:suppressAutoHyphens w:val="0"/>
              <w:autoSpaceDN/>
              <w:spacing w:after="0" w:line="240" w:lineRule="auto"/>
              <w:rPr>
                <w:rFonts w:asciiTheme="minorHAnsi" w:hAnsiTheme="minorHAnsi" w:cstheme="minorHAnsi"/>
                <w:color w:val="auto"/>
              </w:rPr>
            </w:pPr>
            <w:r w:rsidRPr="007C00C4">
              <w:rPr>
                <w:rFonts w:asciiTheme="minorHAnsi" w:hAnsiTheme="minorHAnsi" w:cstheme="minorHAnsi"/>
                <w:color w:val="auto"/>
              </w:rPr>
              <w:t>Staff and children have begun to develop metacognition strategies</w:t>
            </w:r>
            <w:r w:rsidR="00200B9B" w:rsidRPr="007C00C4">
              <w:rPr>
                <w:rFonts w:asciiTheme="minorHAnsi" w:hAnsiTheme="minorHAnsi" w:cstheme="minorHAnsi"/>
                <w:color w:val="auto"/>
              </w:rPr>
              <w:t xml:space="preserve"> to strengthen learning and engagement behaviours, particularly </w:t>
            </w:r>
            <w:r w:rsidRPr="007C00C4">
              <w:rPr>
                <w:rFonts w:asciiTheme="minorHAnsi" w:hAnsiTheme="minorHAnsi" w:cstheme="minorHAnsi"/>
                <w:color w:val="auto"/>
              </w:rPr>
              <w:t xml:space="preserve">for </w:t>
            </w:r>
            <w:r w:rsidR="00200B9B" w:rsidRPr="007C00C4">
              <w:rPr>
                <w:rFonts w:asciiTheme="minorHAnsi" w:hAnsiTheme="minorHAnsi" w:cstheme="minorHAnsi"/>
                <w:color w:val="auto"/>
              </w:rPr>
              <w:t>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EFE53" w14:textId="77777777" w:rsidR="00200B9B" w:rsidRPr="007C00C4" w:rsidRDefault="00200B9B" w:rsidP="00B54F91">
            <w:pPr>
              <w:pStyle w:val="TableRowCentered"/>
              <w:spacing w:before="0" w:after="0"/>
              <w:ind w:left="0"/>
              <w:jc w:val="left"/>
              <w:rPr>
                <w:rFonts w:asciiTheme="minorHAnsi" w:hAnsiTheme="minorHAnsi" w:cstheme="minorHAnsi"/>
                <w:color w:val="auto"/>
                <w:szCs w:val="24"/>
              </w:rPr>
            </w:pPr>
            <w:r w:rsidRPr="007C00C4">
              <w:rPr>
                <w:rFonts w:asciiTheme="minorHAnsi" w:hAnsiTheme="minorHAnsi" w:cstheme="minorHAnsi"/>
                <w:color w:val="auto"/>
                <w:szCs w:val="24"/>
              </w:rPr>
              <w:t xml:space="preserve">New behaviour policy implemented. Children </w:t>
            </w:r>
            <w:r w:rsidR="00EC04E4" w:rsidRPr="007C00C4">
              <w:rPr>
                <w:rFonts w:asciiTheme="minorHAnsi" w:hAnsiTheme="minorHAnsi" w:cstheme="minorHAnsi"/>
                <w:color w:val="auto"/>
                <w:szCs w:val="24"/>
              </w:rPr>
              <w:t>beginning to demonstrate</w:t>
            </w:r>
            <w:r w:rsidRPr="007C00C4">
              <w:rPr>
                <w:rFonts w:asciiTheme="minorHAnsi" w:hAnsiTheme="minorHAnsi" w:cstheme="minorHAnsi"/>
                <w:color w:val="auto"/>
                <w:szCs w:val="24"/>
              </w:rPr>
              <w:t xml:space="preserve"> use of m</w:t>
            </w:r>
            <w:r w:rsidR="00EC04E4" w:rsidRPr="007C00C4">
              <w:rPr>
                <w:rFonts w:asciiTheme="minorHAnsi" w:hAnsiTheme="minorHAnsi" w:cstheme="minorHAnsi"/>
                <w:color w:val="auto"/>
                <w:szCs w:val="24"/>
              </w:rPr>
              <w:t>etacognitive skills leading to self-regulated learning</w:t>
            </w:r>
            <w:r w:rsidR="00B54F91" w:rsidRPr="007C00C4">
              <w:rPr>
                <w:rFonts w:asciiTheme="minorHAnsi" w:hAnsiTheme="minorHAnsi" w:cstheme="minorHAnsi"/>
                <w:color w:val="auto"/>
                <w:szCs w:val="24"/>
              </w:rPr>
              <w:t xml:space="preserve"> by 2024/25.</w:t>
            </w:r>
          </w:p>
        </w:tc>
      </w:tr>
      <w:tr w:rsidR="00200B9B" w:rsidRPr="007C00C4" w14:paraId="4A82DB9A" w14:textId="77777777" w:rsidTr="000B555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FBA41" w14:textId="77777777" w:rsidR="00EC04E4" w:rsidRPr="007C00C4" w:rsidRDefault="00A778A9" w:rsidP="00A778A9">
            <w:pPr>
              <w:suppressAutoHyphens w:val="0"/>
              <w:autoSpaceDN/>
              <w:spacing w:after="0" w:line="240" w:lineRule="auto"/>
              <w:rPr>
                <w:rFonts w:asciiTheme="minorHAnsi" w:hAnsiTheme="minorHAnsi" w:cstheme="minorHAnsi"/>
                <w:color w:val="auto"/>
              </w:rPr>
            </w:pPr>
            <w:r w:rsidRPr="007C00C4">
              <w:rPr>
                <w:rFonts w:asciiTheme="minorHAnsi" w:hAnsiTheme="minorHAnsi" w:cstheme="minorHAnsi"/>
                <w:color w:val="auto"/>
              </w:rPr>
              <w:t>All subject leaders and teachers are clear on the additionality</w:t>
            </w:r>
            <w:r w:rsidR="00AD5A06" w:rsidRPr="007C00C4">
              <w:rPr>
                <w:rFonts w:asciiTheme="minorHAnsi" w:hAnsiTheme="minorHAnsi" w:cstheme="minorHAnsi"/>
                <w:color w:val="auto"/>
              </w:rPr>
              <w:t xml:space="preserve"> (adaptations)</w:t>
            </w:r>
            <w:r w:rsidRPr="007C00C4">
              <w:rPr>
                <w:rFonts w:asciiTheme="minorHAnsi" w:hAnsiTheme="minorHAnsi" w:cstheme="minorHAnsi"/>
                <w:color w:val="auto"/>
              </w:rPr>
              <w:t xml:space="preserve"> of the provision for disadvantaged pupils with SEN.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154B" w14:textId="77777777" w:rsidR="00200B9B" w:rsidRPr="007C00C4" w:rsidRDefault="00A778A9" w:rsidP="00B54F91">
            <w:pPr>
              <w:pStyle w:val="TableRowCentered"/>
              <w:spacing w:before="0" w:after="0"/>
              <w:ind w:left="0"/>
              <w:jc w:val="left"/>
              <w:rPr>
                <w:rFonts w:asciiTheme="minorHAnsi" w:hAnsiTheme="minorHAnsi" w:cstheme="minorHAnsi"/>
                <w:color w:val="auto"/>
                <w:szCs w:val="24"/>
              </w:rPr>
            </w:pPr>
            <w:r w:rsidRPr="007C00C4">
              <w:rPr>
                <w:rFonts w:asciiTheme="minorHAnsi" w:hAnsiTheme="minorHAnsi" w:cstheme="minorHAnsi"/>
                <w:color w:val="auto"/>
                <w:szCs w:val="24"/>
              </w:rPr>
              <w:t>Progress across the curriculum of disadvantaged pupils with SEN is comparative to national progress scores</w:t>
            </w:r>
            <w:r w:rsidR="00B54F91" w:rsidRPr="007C00C4">
              <w:rPr>
                <w:rFonts w:asciiTheme="minorHAnsi" w:hAnsiTheme="minorHAnsi" w:cstheme="minorHAnsi"/>
                <w:color w:val="auto"/>
                <w:szCs w:val="24"/>
              </w:rPr>
              <w:t xml:space="preserve"> by 2024/25.</w:t>
            </w:r>
          </w:p>
        </w:tc>
      </w:tr>
    </w:tbl>
    <w:p w14:paraId="192F7871" w14:textId="77777777" w:rsidR="003F7E76" w:rsidRPr="007C00C4" w:rsidRDefault="003F7E76" w:rsidP="003F7E76">
      <w:pPr>
        <w:pStyle w:val="Heading2"/>
        <w:spacing w:before="0" w:after="0"/>
        <w:rPr>
          <w:rFonts w:asciiTheme="minorHAnsi" w:hAnsiTheme="minorHAnsi" w:cstheme="minorHAnsi"/>
          <w:color w:val="FF0000"/>
          <w:sz w:val="24"/>
          <w:szCs w:val="24"/>
        </w:rPr>
      </w:pPr>
    </w:p>
    <w:p w14:paraId="4D2C4431" w14:textId="77777777" w:rsidR="003F7E76" w:rsidRPr="007C00C4" w:rsidRDefault="003F7E76" w:rsidP="003F7E76">
      <w:pPr>
        <w:suppressAutoHyphens w:val="0"/>
        <w:spacing w:after="0" w:line="240" w:lineRule="auto"/>
        <w:rPr>
          <w:rFonts w:asciiTheme="minorHAnsi" w:hAnsiTheme="minorHAnsi" w:cstheme="minorHAnsi"/>
          <w:b/>
          <w:color w:val="FF0000"/>
        </w:rPr>
      </w:pPr>
      <w:r w:rsidRPr="007C00C4">
        <w:rPr>
          <w:rFonts w:asciiTheme="minorHAnsi" w:hAnsiTheme="minorHAnsi" w:cstheme="minorHAnsi"/>
          <w:color w:val="FF0000"/>
        </w:rPr>
        <w:br w:type="page"/>
      </w:r>
    </w:p>
    <w:p w14:paraId="3640EE08" w14:textId="213D433A" w:rsidR="003F7E76" w:rsidRPr="007C00C4" w:rsidRDefault="003F7E76" w:rsidP="003F7E76">
      <w:pPr>
        <w:pStyle w:val="Heading2"/>
        <w:spacing w:before="0" w:after="0"/>
        <w:rPr>
          <w:rFonts w:asciiTheme="minorHAnsi" w:hAnsiTheme="minorHAnsi" w:cstheme="minorHAnsi"/>
          <w:color w:val="auto"/>
          <w:sz w:val="24"/>
          <w:szCs w:val="24"/>
        </w:rPr>
      </w:pPr>
      <w:r w:rsidRPr="007C00C4">
        <w:rPr>
          <w:rFonts w:asciiTheme="minorHAnsi" w:hAnsiTheme="minorHAnsi" w:cstheme="minorHAnsi"/>
          <w:color w:val="auto"/>
          <w:sz w:val="24"/>
          <w:szCs w:val="24"/>
        </w:rPr>
        <w:lastRenderedPageBreak/>
        <w:t xml:space="preserve">Activity in </w:t>
      </w:r>
      <w:r w:rsidR="00EC04E4" w:rsidRPr="007C00C4">
        <w:rPr>
          <w:rFonts w:asciiTheme="minorHAnsi" w:hAnsiTheme="minorHAnsi" w:cstheme="minorHAnsi"/>
          <w:color w:val="auto"/>
          <w:sz w:val="24"/>
          <w:szCs w:val="24"/>
        </w:rPr>
        <w:t>th</w:t>
      </w:r>
      <w:r w:rsidR="00BF577A" w:rsidRPr="007C00C4">
        <w:rPr>
          <w:rFonts w:asciiTheme="minorHAnsi" w:hAnsiTheme="minorHAnsi" w:cstheme="minorHAnsi"/>
          <w:color w:val="auto"/>
          <w:sz w:val="24"/>
          <w:szCs w:val="24"/>
        </w:rPr>
        <w:t>is</w:t>
      </w:r>
      <w:r w:rsidRPr="007C00C4">
        <w:rPr>
          <w:rFonts w:asciiTheme="minorHAnsi" w:hAnsiTheme="minorHAnsi" w:cstheme="minorHAnsi"/>
          <w:color w:val="auto"/>
          <w:sz w:val="24"/>
          <w:szCs w:val="24"/>
        </w:rPr>
        <w:t xml:space="preserve"> Academic Year</w:t>
      </w:r>
      <w:r w:rsidR="00AD5A06" w:rsidRPr="007C00C4">
        <w:rPr>
          <w:rFonts w:asciiTheme="minorHAnsi" w:hAnsiTheme="minorHAnsi" w:cstheme="minorHAnsi"/>
          <w:color w:val="auto"/>
          <w:sz w:val="24"/>
          <w:szCs w:val="24"/>
        </w:rPr>
        <w:t xml:space="preserve"> – 202</w:t>
      </w:r>
      <w:r w:rsidR="007C00C4" w:rsidRPr="007C00C4">
        <w:rPr>
          <w:rFonts w:asciiTheme="minorHAnsi" w:hAnsiTheme="minorHAnsi" w:cstheme="minorHAnsi"/>
          <w:color w:val="auto"/>
          <w:sz w:val="24"/>
          <w:szCs w:val="24"/>
        </w:rPr>
        <w:t>4</w:t>
      </w:r>
      <w:r w:rsidR="00AD5A06" w:rsidRPr="007C00C4">
        <w:rPr>
          <w:rFonts w:asciiTheme="minorHAnsi" w:hAnsiTheme="minorHAnsi" w:cstheme="minorHAnsi"/>
          <w:color w:val="auto"/>
          <w:sz w:val="24"/>
          <w:szCs w:val="24"/>
        </w:rPr>
        <w:t>-202</w:t>
      </w:r>
      <w:r w:rsidR="007C00C4" w:rsidRPr="007C00C4">
        <w:rPr>
          <w:rFonts w:asciiTheme="minorHAnsi" w:hAnsiTheme="minorHAnsi" w:cstheme="minorHAnsi"/>
          <w:color w:val="auto"/>
          <w:sz w:val="24"/>
          <w:szCs w:val="24"/>
        </w:rPr>
        <w:t>5</w:t>
      </w:r>
    </w:p>
    <w:p w14:paraId="73F887C3" w14:textId="77777777" w:rsidR="007123C5" w:rsidRPr="007C00C4" w:rsidRDefault="003F7E76" w:rsidP="003F7E76">
      <w:pPr>
        <w:spacing w:after="0" w:line="240" w:lineRule="auto"/>
        <w:rPr>
          <w:rFonts w:asciiTheme="minorHAnsi" w:hAnsiTheme="minorHAnsi" w:cstheme="minorHAnsi"/>
          <w:color w:val="auto"/>
        </w:rPr>
      </w:pPr>
      <w:r w:rsidRPr="007C00C4">
        <w:rPr>
          <w:rFonts w:asciiTheme="minorHAnsi" w:hAnsiTheme="minorHAnsi" w:cstheme="minorHAnsi"/>
          <w:color w:val="auto"/>
        </w:rPr>
        <w:t>This deta</w:t>
      </w:r>
      <w:r w:rsidR="00187C74" w:rsidRPr="007C00C4">
        <w:rPr>
          <w:rFonts w:asciiTheme="minorHAnsi" w:hAnsiTheme="minorHAnsi" w:cstheme="minorHAnsi"/>
          <w:color w:val="auto"/>
        </w:rPr>
        <w:t xml:space="preserve">ils how we intend to spend our Pupil Premium </w:t>
      </w:r>
      <w:r w:rsidR="00BF577A" w:rsidRPr="007C00C4">
        <w:rPr>
          <w:rFonts w:asciiTheme="minorHAnsi" w:hAnsiTheme="minorHAnsi" w:cstheme="minorHAnsi"/>
          <w:color w:val="auto"/>
        </w:rPr>
        <w:t>this academic year</w:t>
      </w:r>
      <w:r w:rsidR="00EC04E4" w:rsidRPr="007C00C4">
        <w:rPr>
          <w:rFonts w:asciiTheme="minorHAnsi" w:hAnsiTheme="minorHAnsi" w:cstheme="minorHAnsi"/>
          <w:color w:val="auto"/>
        </w:rPr>
        <w:t xml:space="preserve"> </w:t>
      </w:r>
      <w:r w:rsidRPr="007C00C4">
        <w:rPr>
          <w:rFonts w:asciiTheme="minorHAnsi" w:hAnsiTheme="minorHAnsi" w:cstheme="minorHAnsi"/>
          <w:color w:val="auto"/>
        </w:rPr>
        <w:t>to address the challenges listed above.</w:t>
      </w:r>
    </w:p>
    <w:p w14:paraId="207D4265" w14:textId="77777777" w:rsidR="007123C5" w:rsidRPr="007C00C4" w:rsidRDefault="007123C5" w:rsidP="003F7E76">
      <w:pPr>
        <w:spacing w:after="0" w:line="240" w:lineRule="auto"/>
        <w:rPr>
          <w:rFonts w:asciiTheme="minorHAnsi" w:hAnsiTheme="minorHAnsi" w:cstheme="minorHAnsi"/>
          <w:b/>
          <w:bCs/>
          <w:color w:val="FF0000"/>
        </w:rPr>
      </w:pPr>
    </w:p>
    <w:p w14:paraId="0068EE98" w14:textId="77777777" w:rsidR="003A3D73" w:rsidRPr="007C00C4" w:rsidRDefault="003A3D73" w:rsidP="003A3D73">
      <w:pPr>
        <w:pStyle w:val="Heading3"/>
        <w:spacing w:before="0" w:after="0"/>
        <w:rPr>
          <w:rFonts w:asciiTheme="minorHAnsi" w:hAnsiTheme="minorHAnsi" w:cstheme="minorHAnsi"/>
          <w:color w:val="auto"/>
          <w:sz w:val="24"/>
          <w:szCs w:val="24"/>
        </w:rPr>
      </w:pPr>
      <w:r w:rsidRPr="007C00C4">
        <w:rPr>
          <w:rFonts w:asciiTheme="minorHAnsi" w:hAnsiTheme="minorHAnsi" w:cstheme="minorHAnsi"/>
          <w:color w:val="auto"/>
          <w:sz w:val="24"/>
          <w:szCs w:val="24"/>
        </w:rPr>
        <w:t>Teaching (for example, CPD, recruitment and retention)</w:t>
      </w:r>
    </w:p>
    <w:p w14:paraId="5495DEC9" w14:textId="77777777" w:rsidR="003A3D73" w:rsidRPr="007C00C4" w:rsidRDefault="003A3D73" w:rsidP="003A3D73">
      <w:pPr>
        <w:spacing w:after="0" w:line="240" w:lineRule="auto"/>
        <w:rPr>
          <w:rFonts w:asciiTheme="minorHAnsi" w:hAnsiTheme="minorHAnsi" w:cstheme="minorHAnsi"/>
          <w:color w:val="FF0000"/>
        </w:rPr>
      </w:pPr>
      <w:r w:rsidRPr="007C00C4">
        <w:rPr>
          <w:rFonts w:asciiTheme="minorHAnsi" w:hAnsiTheme="minorHAnsi" w:cstheme="minorHAnsi"/>
          <w:color w:val="auto"/>
        </w:rPr>
        <w:t xml:space="preserve">Budgeted cost: </w:t>
      </w:r>
      <w:r w:rsidRPr="005B3319">
        <w:rPr>
          <w:rFonts w:asciiTheme="minorHAnsi" w:hAnsiTheme="minorHAnsi" w:cstheme="minorHAnsi"/>
          <w:color w:val="auto"/>
        </w:rPr>
        <w:t>£</w:t>
      </w:r>
      <w:r w:rsidR="00423149" w:rsidRPr="005B3319">
        <w:rPr>
          <w:rFonts w:asciiTheme="minorHAnsi" w:hAnsiTheme="minorHAnsi" w:cstheme="minorHAnsi"/>
          <w:color w:val="auto"/>
        </w:rPr>
        <w:t>20</w:t>
      </w:r>
      <w:r w:rsidR="00D06C10" w:rsidRPr="005B3319">
        <w:rPr>
          <w:rFonts w:asciiTheme="minorHAnsi" w:hAnsiTheme="minorHAnsi" w:cstheme="minorHAnsi"/>
          <w:color w:val="auto"/>
        </w:rPr>
        <w:t>,000</w:t>
      </w:r>
    </w:p>
    <w:p w14:paraId="1490AD40" w14:textId="77777777" w:rsidR="00DE6BD9" w:rsidRPr="007C00C4" w:rsidRDefault="00DE6BD9" w:rsidP="003A3D73">
      <w:pPr>
        <w:spacing w:after="0" w:line="240" w:lineRule="auto"/>
        <w:rPr>
          <w:rFonts w:asciiTheme="minorHAnsi" w:hAnsiTheme="minorHAnsi" w:cstheme="minorHAnsi"/>
          <w:color w:val="FF0000"/>
        </w:rPr>
      </w:pPr>
    </w:p>
    <w:tbl>
      <w:tblPr>
        <w:tblW w:w="5000" w:type="pct"/>
        <w:tblCellMar>
          <w:left w:w="10" w:type="dxa"/>
          <w:right w:w="10" w:type="dxa"/>
        </w:tblCellMar>
        <w:tblLook w:val="04A0" w:firstRow="1" w:lastRow="0" w:firstColumn="1" w:lastColumn="0" w:noHBand="0" w:noVBand="1"/>
      </w:tblPr>
      <w:tblGrid>
        <w:gridCol w:w="2025"/>
        <w:gridCol w:w="6097"/>
        <w:gridCol w:w="1364"/>
      </w:tblGrid>
      <w:tr w:rsidR="007C00C4" w:rsidRPr="007C00C4" w14:paraId="75AE3215" w14:textId="77777777" w:rsidTr="000B1410">
        <w:tc>
          <w:tcPr>
            <w:tcW w:w="24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532527" w14:textId="77777777" w:rsidR="003A3D73" w:rsidRPr="007C00C4" w:rsidRDefault="003A3D73" w:rsidP="00BD07B7">
            <w:pPr>
              <w:pStyle w:val="TableHeader"/>
              <w:spacing w:before="0" w:after="0"/>
              <w:rPr>
                <w:rFonts w:asciiTheme="minorHAnsi" w:hAnsiTheme="minorHAnsi" w:cstheme="minorHAnsi"/>
                <w:color w:val="auto"/>
              </w:rPr>
            </w:pPr>
            <w:r w:rsidRPr="007C00C4">
              <w:rPr>
                <w:rFonts w:asciiTheme="minorHAnsi" w:hAnsiTheme="minorHAnsi" w:cstheme="minorHAnsi"/>
                <w:color w:val="auto"/>
              </w:rPr>
              <w:t>Activity</w:t>
            </w:r>
          </w:p>
        </w:tc>
        <w:tc>
          <w:tcPr>
            <w:tcW w:w="57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C505C9" w14:textId="77777777" w:rsidR="003A3D73" w:rsidRPr="007C00C4" w:rsidRDefault="003A3D73" w:rsidP="00BD07B7">
            <w:pPr>
              <w:pStyle w:val="TableHeader"/>
              <w:spacing w:before="0" w:after="0"/>
              <w:rPr>
                <w:rFonts w:asciiTheme="minorHAnsi" w:hAnsiTheme="minorHAnsi" w:cstheme="minorHAnsi"/>
                <w:color w:val="auto"/>
              </w:rPr>
            </w:pPr>
            <w:r w:rsidRPr="007C00C4">
              <w:rPr>
                <w:rFonts w:asciiTheme="minorHAnsi" w:hAnsiTheme="minorHAnsi" w:cstheme="minorHAnsi"/>
                <w:color w:val="auto"/>
              </w:rPr>
              <w:t>Evidence that Supports this Approach</w:t>
            </w:r>
          </w:p>
        </w:tc>
        <w:tc>
          <w:tcPr>
            <w:tcW w:w="13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67BC7D6" w14:textId="77777777" w:rsidR="003A3D73" w:rsidRPr="007C00C4" w:rsidRDefault="003A3D73" w:rsidP="00BD07B7">
            <w:pPr>
              <w:pStyle w:val="TableHeader"/>
              <w:spacing w:before="0" w:after="0"/>
              <w:rPr>
                <w:rFonts w:asciiTheme="minorHAnsi" w:hAnsiTheme="minorHAnsi" w:cstheme="minorHAnsi"/>
                <w:color w:val="auto"/>
              </w:rPr>
            </w:pPr>
            <w:r w:rsidRPr="007C00C4">
              <w:rPr>
                <w:rFonts w:asciiTheme="minorHAnsi" w:hAnsiTheme="minorHAnsi" w:cstheme="minorHAnsi"/>
                <w:color w:val="auto"/>
              </w:rPr>
              <w:t>Challenge number(s) addressed</w:t>
            </w:r>
          </w:p>
        </w:tc>
      </w:tr>
      <w:tr w:rsidR="007C00C4" w:rsidRPr="007C00C4" w14:paraId="5FF3FFB1" w14:textId="77777777" w:rsidTr="00BF577A">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786B" w14:textId="0C92852D" w:rsidR="00930C57" w:rsidRPr="00930C57" w:rsidRDefault="00930C57" w:rsidP="000B1410">
            <w:pPr>
              <w:pStyle w:val="TableRow"/>
              <w:spacing w:after="0"/>
              <w:ind w:left="0"/>
              <w:rPr>
                <w:rFonts w:asciiTheme="minorHAnsi" w:hAnsiTheme="minorHAnsi" w:cstheme="minorHAnsi"/>
                <w:color w:val="auto"/>
              </w:rPr>
            </w:pPr>
            <w:r w:rsidRPr="00930C57">
              <w:rPr>
                <w:rFonts w:asciiTheme="minorHAnsi" w:hAnsiTheme="minorHAnsi" w:cstheme="minorHAnsi"/>
                <w:color w:val="auto"/>
              </w:rPr>
              <w:t xml:space="preserve">Teacher CPD around </w:t>
            </w:r>
            <w:proofErr w:type="spellStart"/>
            <w:r w:rsidRPr="00930C57">
              <w:rPr>
                <w:rFonts w:asciiTheme="minorHAnsi" w:hAnsiTheme="minorHAnsi" w:cstheme="minorHAnsi"/>
                <w:color w:val="auto"/>
              </w:rPr>
              <w:t>Walkthrus</w:t>
            </w:r>
            <w:proofErr w:type="spellEnd"/>
            <w:r w:rsidRPr="00930C57">
              <w:rPr>
                <w:rFonts w:asciiTheme="minorHAnsi" w:hAnsiTheme="minorHAnsi" w:cstheme="minorHAnsi"/>
                <w:color w:val="auto"/>
              </w:rPr>
              <w:t xml:space="preserve"> to develop pupil retention of skills and knowledge.</w:t>
            </w:r>
          </w:p>
          <w:p w14:paraId="6C53FB0C" w14:textId="77777777" w:rsidR="00930C57" w:rsidRDefault="00930C57" w:rsidP="000B1410">
            <w:pPr>
              <w:pStyle w:val="TableRow"/>
              <w:spacing w:after="0"/>
              <w:ind w:left="0"/>
              <w:rPr>
                <w:rFonts w:asciiTheme="minorHAnsi" w:hAnsiTheme="minorHAnsi" w:cstheme="minorHAnsi"/>
                <w:color w:val="FF0000"/>
              </w:rPr>
            </w:pPr>
          </w:p>
          <w:p w14:paraId="36C44B90" w14:textId="04921D06" w:rsidR="000B1410" w:rsidRPr="00930C57" w:rsidRDefault="00930C57" w:rsidP="000B1410">
            <w:pPr>
              <w:pStyle w:val="TableRow"/>
              <w:spacing w:after="0"/>
              <w:ind w:left="0"/>
              <w:rPr>
                <w:rFonts w:asciiTheme="minorHAnsi" w:hAnsiTheme="minorHAnsi" w:cstheme="minorHAnsi"/>
                <w:color w:val="auto"/>
              </w:rPr>
            </w:pPr>
            <w:r w:rsidRPr="00930C57">
              <w:rPr>
                <w:rFonts w:asciiTheme="minorHAnsi" w:hAnsiTheme="minorHAnsi" w:cstheme="minorHAnsi"/>
                <w:color w:val="auto"/>
              </w:rPr>
              <w:t xml:space="preserve">Close </w:t>
            </w:r>
            <w:r w:rsidR="000B1410" w:rsidRPr="00930C57">
              <w:rPr>
                <w:rFonts w:asciiTheme="minorHAnsi" w:hAnsiTheme="minorHAnsi" w:cstheme="minorHAnsi"/>
                <w:color w:val="auto"/>
              </w:rPr>
              <w:t>Subject Leader</w:t>
            </w:r>
            <w:r w:rsidRPr="00930C57">
              <w:rPr>
                <w:rFonts w:asciiTheme="minorHAnsi" w:hAnsiTheme="minorHAnsi" w:cstheme="minorHAnsi"/>
                <w:color w:val="auto"/>
              </w:rPr>
              <w:t xml:space="preserve"> monitoring</w:t>
            </w:r>
            <w:r w:rsidR="000B1410" w:rsidRPr="00930C57">
              <w:rPr>
                <w:rFonts w:asciiTheme="minorHAnsi" w:hAnsiTheme="minorHAnsi" w:cstheme="minorHAnsi"/>
                <w:color w:val="auto"/>
              </w:rPr>
              <w:t xml:space="preserve"> </w:t>
            </w:r>
            <w:r w:rsidRPr="00930C57">
              <w:rPr>
                <w:rFonts w:asciiTheme="minorHAnsi" w:hAnsiTheme="minorHAnsi" w:cstheme="minorHAnsi"/>
                <w:color w:val="auto"/>
              </w:rPr>
              <w:t>to ensure application of above CPD.</w:t>
            </w:r>
          </w:p>
          <w:p w14:paraId="23939793" w14:textId="77777777" w:rsidR="0087327B" w:rsidRPr="007C00C4" w:rsidRDefault="0087327B" w:rsidP="000B1410">
            <w:pPr>
              <w:pStyle w:val="TableRow"/>
              <w:spacing w:after="0"/>
              <w:ind w:left="0"/>
              <w:rPr>
                <w:rFonts w:asciiTheme="minorHAnsi" w:hAnsiTheme="minorHAnsi" w:cstheme="minorHAnsi"/>
                <w:color w:val="FF0000"/>
              </w:rPr>
            </w:pPr>
          </w:p>
          <w:p w14:paraId="702AA815" w14:textId="74702739" w:rsidR="0087327B" w:rsidRDefault="0087327B" w:rsidP="000B1410">
            <w:pPr>
              <w:pStyle w:val="TableRow"/>
              <w:spacing w:after="0"/>
              <w:ind w:left="0"/>
              <w:rPr>
                <w:rFonts w:asciiTheme="minorHAnsi" w:hAnsiTheme="minorHAnsi" w:cstheme="minorHAnsi"/>
                <w:color w:val="auto"/>
              </w:rPr>
            </w:pPr>
            <w:r w:rsidRPr="00930C57">
              <w:rPr>
                <w:rFonts w:asciiTheme="minorHAnsi" w:hAnsiTheme="minorHAnsi" w:cstheme="minorHAnsi"/>
                <w:color w:val="auto"/>
              </w:rPr>
              <w:t xml:space="preserve">Class </w:t>
            </w:r>
            <w:proofErr w:type="gramStart"/>
            <w:r w:rsidRPr="00930C57">
              <w:rPr>
                <w:rFonts w:asciiTheme="minorHAnsi" w:hAnsiTheme="minorHAnsi" w:cstheme="minorHAnsi"/>
                <w:color w:val="auto"/>
              </w:rPr>
              <w:t>cover</w:t>
            </w:r>
            <w:proofErr w:type="gramEnd"/>
            <w:r w:rsidRPr="00930C57">
              <w:rPr>
                <w:rFonts w:asciiTheme="minorHAnsi" w:hAnsiTheme="minorHAnsi" w:cstheme="minorHAnsi"/>
                <w:color w:val="auto"/>
              </w:rPr>
              <w:t xml:space="preserve"> for staff </w:t>
            </w:r>
            <w:r w:rsidR="00930C57">
              <w:rPr>
                <w:rFonts w:asciiTheme="minorHAnsi" w:hAnsiTheme="minorHAnsi" w:cstheme="minorHAnsi"/>
                <w:color w:val="auto"/>
              </w:rPr>
              <w:t>for above.</w:t>
            </w:r>
          </w:p>
          <w:p w14:paraId="0D9DB0D1" w14:textId="7595062F" w:rsidR="00930C57" w:rsidRDefault="00930C57" w:rsidP="000B1410">
            <w:pPr>
              <w:pStyle w:val="TableRow"/>
              <w:spacing w:after="0"/>
              <w:ind w:left="0"/>
              <w:rPr>
                <w:rFonts w:asciiTheme="minorHAnsi" w:hAnsiTheme="minorHAnsi" w:cstheme="minorHAnsi"/>
                <w:color w:val="auto"/>
              </w:rPr>
            </w:pPr>
          </w:p>
          <w:p w14:paraId="711B251E" w14:textId="7003D713" w:rsidR="00930C57" w:rsidRPr="00930C57" w:rsidRDefault="00930C57" w:rsidP="000B1410">
            <w:pPr>
              <w:pStyle w:val="TableRow"/>
              <w:spacing w:after="0"/>
              <w:ind w:left="0"/>
              <w:rPr>
                <w:rFonts w:asciiTheme="minorHAnsi" w:hAnsiTheme="minorHAnsi" w:cstheme="minorHAnsi"/>
                <w:color w:val="auto"/>
              </w:rPr>
            </w:pPr>
            <w:r>
              <w:rPr>
                <w:rFonts w:asciiTheme="minorHAnsi" w:hAnsiTheme="minorHAnsi" w:cstheme="minorHAnsi"/>
                <w:color w:val="auto"/>
              </w:rPr>
              <w:t>Development of Knowledge Organisers across all subjects.</w:t>
            </w:r>
          </w:p>
          <w:p w14:paraId="2F7F2AFC" w14:textId="77777777" w:rsidR="000B1410" w:rsidRPr="007C00C4" w:rsidRDefault="000B1410" w:rsidP="000B1410">
            <w:pPr>
              <w:pStyle w:val="TableRow"/>
              <w:spacing w:after="0"/>
              <w:rPr>
                <w:rFonts w:asciiTheme="minorHAnsi" w:hAnsiTheme="minorHAnsi" w:cstheme="minorHAnsi"/>
                <w:color w:val="FF0000"/>
              </w:rPr>
            </w:pPr>
          </w:p>
          <w:p w14:paraId="52F90AF2" w14:textId="7B320847" w:rsidR="003A3D73" w:rsidRPr="00930C57" w:rsidRDefault="00C410F3" w:rsidP="00C410F3">
            <w:pPr>
              <w:pStyle w:val="TableRow"/>
              <w:spacing w:after="0"/>
              <w:ind w:left="0"/>
              <w:rPr>
                <w:rFonts w:asciiTheme="minorHAnsi" w:hAnsiTheme="minorHAnsi" w:cstheme="minorHAnsi"/>
                <w:color w:val="auto"/>
              </w:rPr>
            </w:pPr>
            <w:r w:rsidRPr="00930C57">
              <w:rPr>
                <w:rFonts w:asciiTheme="minorHAnsi" w:hAnsiTheme="minorHAnsi" w:cstheme="minorHAnsi"/>
                <w:color w:val="auto"/>
              </w:rPr>
              <w:t>Staff monitor</w:t>
            </w:r>
            <w:r w:rsidR="00ED4DA6" w:rsidRPr="00930C57">
              <w:rPr>
                <w:rFonts w:asciiTheme="minorHAnsi" w:hAnsiTheme="minorHAnsi" w:cstheme="minorHAnsi"/>
                <w:color w:val="auto"/>
              </w:rPr>
              <w:t xml:space="preserve"> the additionality</w:t>
            </w:r>
            <w:r w:rsidR="008B43EC" w:rsidRPr="00930C57">
              <w:rPr>
                <w:rFonts w:asciiTheme="minorHAnsi" w:hAnsiTheme="minorHAnsi" w:cstheme="minorHAnsi"/>
                <w:color w:val="auto"/>
              </w:rPr>
              <w:t xml:space="preserve"> (adaptations)</w:t>
            </w:r>
            <w:r w:rsidR="00ED4DA6" w:rsidRPr="00930C57">
              <w:rPr>
                <w:rFonts w:asciiTheme="minorHAnsi" w:hAnsiTheme="minorHAnsi" w:cstheme="minorHAnsi"/>
                <w:color w:val="auto"/>
              </w:rPr>
              <w:t xml:space="preserve"> for disadvantaged pupils across the </w:t>
            </w:r>
            <w:r w:rsidRPr="00930C57">
              <w:rPr>
                <w:rFonts w:asciiTheme="minorHAnsi" w:hAnsiTheme="minorHAnsi" w:cstheme="minorHAnsi"/>
                <w:color w:val="auto"/>
              </w:rPr>
              <w:t>curriculum in their subject areas.</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C4C7" w14:textId="77777777" w:rsidR="003A3D73" w:rsidRPr="00930C57" w:rsidRDefault="000C2131" w:rsidP="00BD07B7">
            <w:pPr>
              <w:pStyle w:val="TableRowCentered"/>
              <w:spacing w:before="0" w:after="0"/>
              <w:ind w:left="0"/>
              <w:jc w:val="left"/>
              <w:rPr>
                <w:rFonts w:asciiTheme="minorHAnsi" w:hAnsiTheme="minorHAnsi" w:cstheme="minorHAnsi"/>
                <w:color w:val="0070C0"/>
              </w:rPr>
            </w:pPr>
            <w:hyperlink r:id="rId9" w:history="1">
              <w:r w:rsidR="00CE2CCE" w:rsidRPr="00930C57">
                <w:rPr>
                  <w:rStyle w:val="Hyperlink"/>
                  <w:rFonts w:asciiTheme="minorHAnsi" w:hAnsiTheme="minorHAnsi" w:cstheme="minorHAnsi"/>
                  <w:color w:val="0070C0"/>
                </w:rPr>
                <w:t>Principles behind Ofsted’s research reviews and subject reports - GOV.UK (www.gov.uk)</w:t>
              </w:r>
            </w:hyperlink>
          </w:p>
          <w:p w14:paraId="3EFACF20" w14:textId="493D11CA" w:rsidR="00AA6DA6" w:rsidRPr="00930C57" w:rsidRDefault="00AA6DA6" w:rsidP="00BD07B7">
            <w:pPr>
              <w:pStyle w:val="TableRowCentered"/>
              <w:spacing w:before="0" w:after="0"/>
              <w:ind w:left="0"/>
              <w:jc w:val="left"/>
              <w:rPr>
                <w:rFonts w:asciiTheme="minorHAnsi" w:hAnsiTheme="minorHAnsi" w:cstheme="minorHAnsi"/>
                <w:color w:val="auto"/>
              </w:rPr>
            </w:pPr>
            <w:r w:rsidRPr="00930C57">
              <w:rPr>
                <w:rFonts w:asciiTheme="minorHAnsi" w:hAnsiTheme="minorHAnsi" w:cstheme="minorHAnsi"/>
                <w:color w:val="auto"/>
              </w:rPr>
              <w:t>Curriculum</w:t>
            </w:r>
            <w:r w:rsidR="00CE2CCE" w:rsidRPr="00930C57">
              <w:rPr>
                <w:rFonts w:asciiTheme="minorHAnsi" w:hAnsiTheme="minorHAnsi" w:cstheme="minorHAnsi"/>
                <w:color w:val="auto"/>
              </w:rPr>
              <w:t xml:space="preserve"> leaders have refined </w:t>
            </w:r>
            <w:r w:rsidR="003D1261">
              <w:rPr>
                <w:rFonts w:asciiTheme="minorHAnsi" w:hAnsiTheme="minorHAnsi" w:cstheme="minorHAnsi"/>
                <w:color w:val="auto"/>
              </w:rPr>
              <w:t xml:space="preserve">areas of the curriculum </w:t>
            </w:r>
            <w:r w:rsidR="00CE2CCE" w:rsidRPr="00930C57">
              <w:rPr>
                <w:rFonts w:asciiTheme="minorHAnsi" w:hAnsiTheme="minorHAnsi" w:cstheme="minorHAnsi"/>
                <w:color w:val="auto"/>
              </w:rPr>
              <w:t xml:space="preserve">in light of the </w:t>
            </w:r>
            <w:r w:rsidR="008B43EC" w:rsidRPr="00930C57">
              <w:rPr>
                <w:rFonts w:asciiTheme="minorHAnsi" w:hAnsiTheme="minorHAnsi" w:cstheme="minorHAnsi"/>
                <w:color w:val="auto"/>
              </w:rPr>
              <w:t>changes to progression of knowledge and skills in each subject</w:t>
            </w:r>
            <w:r w:rsidR="003D1261">
              <w:rPr>
                <w:rFonts w:asciiTheme="minorHAnsi" w:hAnsiTheme="minorHAnsi" w:cstheme="minorHAnsi"/>
                <w:color w:val="auto"/>
              </w:rPr>
              <w:t xml:space="preserve"> which will feed into the development of Knowledge Organisers in child accessible format.</w:t>
            </w:r>
          </w:p>
          <w:p w14:paraId="15BF0A40" w14:textId="77777777" w:rsidR="003D1261" w:rsidRPr="003D1261" w:rsidRDefault="000C2131" w:rsidP="00BD07B7">
            <w:pPr>
              <w:pStyle w:val="TableRowCentered"/>
              <w:spacing w:before="0" w:after="0"/>
              <w:ind w:left="0"/>
              <w:jc w:val="left"/>
              <w:rPr>
                <w:rFonts w:asciiTheme="minorHAnsi" w:hAnsiTheme="minorHAnsi" w:cstheme="minorHAnsi"/>
                <w:color w:val="0070C0"/>
              </w:rPr>
            </w:pPr>
            <w:hyperlink r:id="rId10" w:history="1">
              <w:r w:rsidR="003D1261" w:rsidRPr="003D1261">
                <w:rPr>
                  <w:rStyle w:val="Hyperlink"/>
                  <w:rFonts w:asciiTheme="minorHAnsi" w:hAnsiTheme="minorHAnsi" w:cstheme="minorHAnsi"/>
                  <w:color w:val="0070C0"/>
                </w:rPr>
                <w:t>https://www.gov.uk/government/publications/school-inspection-handbook-eif/school-inspection-handbook-for-september-2023</w:t>
              </w:r>
            </w:hyperlink>
            <w:r w:rsidR="003D1261" w:rsidRPr="003D1261">
              <w:rPr>
                <w:rFonts w:asciiTheme="minorHAnsi" w:hAnsiTheme="minorHAnsi" w:cstheme="minorHAnsi"/>
                <w:color w:val="0070C0"/>
              </w:rPr>
              <w:t xml:space="preserve"> </w:t>
            </w:r>
          </w:p>
          <w:p w14:paraId="36E8C762" w14:textId="63D1EF4D" w:rsidR="00CE2CCE" w:rsidRPr="003D1261" w:rsidRDefault="00AA6DA6" w:rsidP="00BD07B7">
            <w:pPr>
              <w:pStyle w:val="TableRowCentered"/>
              <w:spacing w:before="0" w:after="0"/>
              <w:ind w:left="0"/>
              <w:jc w:val="left"/>
              <w:rPr>
                <w:rFonts w:asciiTheme="minorHAnsi" w:hAnsiTheme="minorHAnsi" w:cstheme="minorHAnsi"/>
                <w:color w:val="auto"/>
              </w:rPr>
            </w:pPr>
            <w:r w:rsidRPr="003D1261">
              <w:rPr>
                <w:rFonts w:asciiTheme="minorHAnsi" w:hAnsiTheme="minorHAnsi" w:cstheme="minorHAnsi"/>
                <w:color w:val="auto"/>
              </w:rPr>
              <w:t>Curriculum leaders</w:t>
            </w:r>
            <w:r w:rsidR="003D1261" w:rsidRPr="003D1261">
              <w:rPr>
                <w:rFonts w:asciiTheme="minorHAnsi" w:hAnsiTheme="minorHAnsi" w:cstheme="minorHAnsi"/>
                <w:color w:val="auto"/>
              </w:rPr>
              <w:t xml:space="preserve"> and class teachers</w:t>
            </w:r>
            <w:r w:rsidRPr="003D1261">
              <w:rPr>
                <w:rFonts w:asciiTheme="minorHAnsi" w:hAnsiTheme="minorHAnsi" w:cstheme="minorHAnsi"/>
                <w:color w:val="auto"/>
              </w:rPr>
              <w:t xml:space="preserve"> need</w:t>
            </w:r>
            <w:r w:rsidR="008B43EC" w:rsidRPr="003D1261">
              <w:rPr>
                <w:rFonts w:asciiTheme="minorHAnsi" w:hAnsiTheme="minorHAnsi" w:cstheme="minorHAnsi"/>
                <w:color w:val="auto"/>
              </w:rPr>
              <w:t xml:space="preserve"> to ensure</w:t>
            </w:r>
            <w:r w:rsidR="00C410F3" w:rsidRPr="003D1261">
              <w:rPr>
                <w:rFonts w:asciiTheme="minorHAnsi" w:hAnsiTheme="minorHAnsi" w:cstheme="minorHAnsi"/>
                <w:color w:val="auto"/>
              </w:rPr>
              <w:t xml:space="preserve"> that each subject is embedded </w:t>
            </w:r>
            <w:r w:rsidR="008B43EC" w:rsidRPr="003D1261">
              <w:rPr>
                <w:rFonts w:asciiTheme="minorHAnsi" w:hAnsiTheme="minorHAnsi" w:cstheme="minorHAnsi"/>
                <w:color w:val="auto"/>
              </w:rPr>
              <w:t xml:space="preserve">in line with the intended </w:t>
            </w:r>
            <w:r w:rsidR="00C410F3" w:rsidRPr="003D1261">
              <w:rPr>
                <w:rFonts w:asciiTheme="minorHAnsi" w:hAnsiTheme="minorHAnsi" w:cstheme="minorHAnsi"/>
                <w:color w:val="auto"/>
              </w:rPr>
              <w:t>curriculum</w:t>
            </w:r>
            <w:r w:rsidRPr="003D1261">
              <w:rPr>
                <w:rFonts w:asciiTheme="minorHAnsi" w:hAnsiTheme="minorHAnsi" w:cstheme="minorHAnsi"/>
                <w:color w:val="auto"/>
              </w:rPr>
              <w:t xml:space="preserve"> to give all learners, </w:t>
            </w:r>
            <w:r w:rsidRPr="003D1261">
              <w:rPr>
                <w:rFonts w:asciiTheme="minorHAnsi" w:hAnsiTheme="minorHAnsi" w:cstheme="minorHAnsi"/>
                <w:b/>
                <w:color w:val="auto"/>
              </w:rPr>
              <w:t>particularly the most disadvantaged and those with special educational needs and/or disabilities (SEND) or high needs,</w:t>
            </w:r>
            <w:r w:rsidRPr="003D1261">
              <w:rPr>
                <w:rFonts w:asciiTheme="minorHAnsi" w:hAnsiTheme="minorHAnsi" w:cstheme="minorHAnsi"/>
                <w:color w:val="auto"/>
              </w:rPr>
              <w:t xml:space="preserve"> </w:t>
            </w:r>
            <w:r w:rsidR="003D1261" w:rsidRPr="003D1261">
              <w:rPr>
                <w:rFonts w:asciiTheme="minorHAnsi" w:hAnsiTheme="minorHAnsi" w:cstheme="minorHAnsi"/>
                <w:color w:val="auto"/>
              </w:rPr>
              <w:t>through the use of Knowledge Organisers in a child accessible format to support retention of knowledge and skills.</w:t>
            </w:r>
          </w:p>
          <w:p w14:paraId="1EAC0744" w14:textId="77777777" w:rsidR="00C410F3" w:rsidRDefault="000C2131" w:rsidP="00BD07B7">
            <w:pPr>
              <w:pStyle w:val="TableRowCentered"/>
              <w:spacing w:before="0" w:after="0"/>
              <w:ind w:left="0"/>
              <w:jc w:val="left"/>
              <w:rPr>
                <w:rFonts w:asciiTheme="minorHAnsi" w:hAnsiTheme="minorHAnsi" w:cstheme="minorHAnsi"/>
                <w:color w:val="0070C0"/>
                <w:szCs w:val="24"/>
              </w:rPr>
            </w:pPr>
            <w:hyperlink r:id="rId11" w:history="1">
              <w:r w:rsidR="00C410F3" w:rsidRPr="003D1261">
                <w:rPr>
                  <w:rStyle w:val="Hyperlink"/>
                  <w:rFonts w:asciiTheme="minorHAnsi" w:hAnsiTheme="minorHAnsi" w:cstheme="minorHAnsi"/>
                  <w:color w:val="0070C0"/>
                  <w:szCs w:val="24"/>
                </w:rPr>
                <w:t>https://educationendowmentfoundation.org.uk/news/eef-blog-five-a-day-to-improve-send-outcomes</w:t>
              </w:r>
            </w:hyperlink>
            <w:r w:rsidR="00C410F3" w:rsidRPr="003D1261">
              <w:rPr>
                <w:rFonts w:asciiTheme="minorHAnsi" w:hAnsiTheme="minorHAnsi" w:cstheme="minorHAnsi"/>
                <w:color w:val="0070C0"/>
                <w:szCs w:val="24"/>
              </w:rPr>
              <w:t xml:space="preserve"> </w:t>
            </w:r>
          </w:p>
          <w:p w14:paraId="1B35BC64" w14:textId="00EFF7BD" w:rsidR="003D1261" w:rsidRPr="007C00C4" w:rsidRDefault="000C2131" w:rsidP="00BD07B7">
            <w:pPr>
              <w:pStyle w:val="TableRowCentered"/>
              <w:spacing w:before="0" w:after="0"/>
              <w:ind w:left="0"/>
              <w:jc w:val="left"/>
              <w:rPr>
                <w:rFonts w:asciiTheme="minorHAnsi" w:hAnsiTheme="minorHAnsi" w:cstheme="minorHAnsi"/>
                <w:color w:val="FF0000"/>
                <w:szCs w:val="24"/>
              </w:rPr>
            </w:pPr>
            <w:hyperlink r:id="rId12" w:history="1">
              <w:r w:rsidR="003D1261" w:rsidRPr="003D1261">
                <w:rPr>
                  <w:rStyle w:val="Hyperlink"/>
                  <w:rFonts w:asciiTheme="minorHAnsi" w:hAnsiTheme="minorHAnsi" w:cstheme="minorHAnsi"/>
                  <w:color w:val="0070C0"/>
                  <w:szCs w:val="24"/>
                </w:rPr>
                <w:t>https://educationendowmentfoundation.org.uk/education-evidence/guidance-reports/metacognition</w:t>
              </w:r>
            </w:hyperlink>
            <w:r w:rsidR="003D1261" w:rsidRPr="003D1261">
              <w:rPr>
                <w:rFonts w:asciiTheme="minorHAnsi" w:hAnsiTheme="minorHAnsi" w:cstheme="minorHAnsi"/>
                <w:color w:val="0070C0"/>
                <w:szCs w:val="24"/>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90E3C" w14:textId="77777777" w:rsidR="003A3D73" w:rsidRPr="007C00C4" w:rsidRDefault="000B1410" w:rsidP="00BF577A">
            <w:pPr>
              <w:pStyle w:val="TableRowCentered"/>
              <w:spacing w:before="0" w:after="0"/>
              <w:rPr>
                <w:rFonts w:asciiTheme="minorHAnsi" w:hAnsiTheme="minorHAnsi" w:cstheme="minorHAnsi"/>
                <w:color w:val="FF0000"/>
                <w:szCs w:val="24"/>
              </w:rPr>
            </w:pPr>
            <w:r w:rsidRPr="003D1261">
              <w:rPr>
                <w:rFonts w:asciiTheme="minorHAnsi" w:hAnsiTheme="minorHAnsi" w:cstheme="minorHAnsi"/>
                <w:color w:val="auto"/>
                <w:szCs w:val="24"/>
              </w:rPr>
              <w:t>6</w:t>
            </w:r>
          </w:p>
        </w:tc>
      </w:tr>
      <w:tr w:rsidR="007C00C4" w:rsidRPr="007C00C4" w14:paraId="09C41234" w14:textId="77777777" w:rsidTr="00232B0D">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18B8" w14:textId="77777777" w:rsidR="000B1410" w:rsidRPr="0083194B" w:rsidRDefault="000B1410" w:rsidP="000B1410">
            <w:pPr>
              <w:pStyle w:val="TableRow"/>
              <w:spacing w:before="0" w:after="0"/>
              <w:ind w:left="0"/>
              <w:rPr>
                <w:rFonts w:asciiTheme="minorHAnsi" w:hAnsiTheme="minorHAnsi" w:cstheme="minorHAnsi"/>
                <w:color w:val="auto"/>
              </w:rPr>
            </w:pPr>
            <w:proofErr w:type="spellStart"/>
            <w:r w:rsidRPr="0083194B">
              <w:rPr>
                <w:rFonts w:asciiTheme="minorHAnsi" w:hAnsiTheme="minorHAnsi" w:cstheme="minorHAnsi"/>
                <w:color w:val="auto"/>
              </w:rPr>
              <w:t>Numbots</w:t>
            </w:r>
            <w:proofErr w:type="spellEnd"/>
            <w:r w:rsidRPr="0083194B">
              <w:rPr>
                <w:rFonts w:asciiTheme="minorHAnsi" w:hAnsiTheme="minorHAnsi" w:cstheme="minorHAnsi"/>
                <w:color w:val="auto"/>
              </w:rPr>
              <w:t xml:space="preserve"> and Times Tables Rockstars subscription</w:t>
            </w:r>
          </w:p>
          <w:p w14:paraId="0EB22882" w14:textId="77777777" w:rsidR="00232B0D" w:rsidRPr="007C00C4" w:rsidRDefault="00232B0D" w:rsidP="000B1410">
            <w:pPr>
              <w:pStyle w:val="TableRow"/>
              <w:spacing w:before="0" w:after="0"/>
              <w:ind w:left="0"/>
              <w:rPr>
                <w:rFonts w:asciiTheme="minorHAnsi" w:hAnsiTheme="minorHAnsi" w:cstheme="minorHAnsi"/>
                <w:color w:val="FF0000"/>
              </w:rPr>
            </w:pPr>
          </w:p>
          <w:p w14:paraId="63C8B8A6" w14:textId="09B77F9C" w:rsidR="00232B0D" w:rsidRDefault="00C410F3" w:rsidP="00C410F3">
            <w:pPr>
              <w:pStyle w:val="TableRow"/>
              <w:spacing w:before="0" w:after="0"/>
              <w:ind w:left="0"/>
              <w:rPr>
                <w:rFonts w:asciiTheme="minorHAnsi" w:hAnsiTheme="minorHAnsi" w:cstheme="minorHAnsi"/>
                <w:color w:val="auto"/>
              </w:rPr>
            </w:pPr>
            <w:r w:rsidRPr="0083194B">
              <w:rPr>
                <w:rFonts w:asciiTheme="minorHAnsi" w:hAnsiTheme="minorHAnsi" w:cstheme="minorHAnsi"/>
                <w:color w:val="auto"/>
              </w:rPr>
              <w:t xml:space="preserve">CPD on </w:t>
            </w:r>
            <w:r w:rsidR="0083194B" w:rsidRPr="0083194B">
              <w:rPr>
                <w:rFonts w:asciiTheme="minorHAnsi" w:hAnsiTheme="minorHAnsi" w:cstheme="minorHAnsi"/>
                <w:color w:val="auto"/>
              </w:rPr>
              <w:t xml:space="preserve">teaching of times tables to </w:t>
            </w:r>
            <w:r w:rsidR="0083194B" w:rsidRPr="0083194B">
              <w:rPr>
                <w:rFonts w:asciiTheme="minorHAnsi" w:hAnsiTheme="minorHAnsi" w:cstheme="minorHAnsi"/>
                <w:color w:val="auto"/>
              </w:rPr>
              <w:lastRenderedPageBreak/>
              <w:t>preparatory work at KS1.</w:t>
            </w:r>
          </w:p>
          <w:p w14:paraId="5FA72E87" w14:textId="2BB0ED5A" w:rsidR="0083194B" w:rsidRPr="0083194B" w:rsidRDefault="0083194B" w:rsidP="00C410F3">
            <w:pPr>
              <w:pStyle w:val="TableRow"/>
              <w:spacing w:before="0" w:after="0"/>
              <w:ind w:left="0"/>
              <w:rPr>
                <w:rFonts w:asciiTheme="minorHAnsi" w:hAnsiTheme="minorHAnsi" w:cstheme="minorHAnsi"/>
                <w:color w:val="auto"/>
              </w:rPr>
            </w:pPr>
            <w:r w:rsidRPr="0083194B">
              <w:rPr>
                <w:rFonts w:asciiTheme="minorHAnsi" w:hAnsiTheme="minorHAnsi" w:cstheme="minorHAnsi"/>
                <w:color w:val="auto"/>
              </w:rPr>
              <w:t>CPD on fluency and reasoning in Mathematics for all staff.</w:t>
            </w:r>
          </w:p>
          <w:p w14:paraId="73F19263" w14:textId="77777777" w:rsidR="00C410F3" w:rsidRPr="007C00C4" w:rsidRDefault="00C410F3" w:rsidP="00C410F3">
            <w:pPr>
              <w:pStyle w:val="TableRow"/>
              <w:spacing w:before="0" w:after="0"/>
              <w:ind w:left="0"/>
              <w:rPr>
                <w:rFonts w:asciiTheme="minorHAnsi" w:hAnsiTheme="minorHAnsi" w:cstheme="minorHAnsi"/>
                <w:color w:val="FF0000"/>
              </w:rPr>
            </w:pPr>
          </w:p>
          <w:p w14:paraId="1589C33F" w14:textId="77777777" w:rsidR="00C410F3" w:rsidRPr="0083194B" w:rsidRDefault="00C410F3" w:rsidP="00C410F3">
            <w:pPr>
              <w:pStyle w:val="TableRow"/>
              <w:spacing w:before="0" w:after="0"/>
              <w:ind w:left="0"/>
              <w:rPr>
                <w:rFonts w:asciiTheme="minorHAnsi" w:hAnsiTheme="minorHAnsi" w:cstheme="minorHAnsi"/>
                <w:color w:val="auto"/>
              </w:rPr>
            </w:pPr>
            <w:r w:rsidRPr="0083194B">
              <w:rPr>
                <w:rFonts w:asciiTheme="minorHAnsi" w:hAnsiTheme="minorHAnsi" w:cstheme="minorHAnsi"/>
                <w:color w:val="auto"/>
              </w:rPr>
              <w:t>Purchase standardised tests in Mathematics to support teacher assessment and comparison across year groups.</w:t>
            </w:r>
          </w:p>
          <w:p w14:paraId="5A8183B5" w14:textId="24B332FB" w:rsidR="00C410F3" w:rsidRPr="007C00C4" w:rsidRDefault="00C410F3" w:rsidP="00C410F3">
            <w:pPr>
              <w:pStyle w:val="TableRow"/>
              <w:spacing w:before="0" w:after="0"/>
              <w:ind w:left="0"/>
              <w:rPr>
                <w:rFonts w:asciiTheme="minorHAnsi" w:hAnsiTheme="minorHAnsi" w:cstheme="minorHAnsi"/>
                <w:color w:val="FF0000"/>
              </w:rPr>
            </w:pP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6B010" w14:textId="538DDCF1" w:rsidR="000B1410" w:rsidRPr="00930C57" w:rsidRDefault="000B1410" w:rsidP="00232B0D">
            <w:pPr>
              <w:pStyle w:val="TableRowCentered"/>
              <w:spacing w:before="0" w:after="0"/>
              <w:ind w:left="0"/>
              <w:contextualSpacing/>
              <w:jc w:val="left"/>
              <w:rPr>
                <w:rFonts w:asciiTheme="minorHAnsi" w:hAnsiTheme="minorHAnsi" w:cstheme="minorHAnsi"/>
                <w:color w:val="auto"/>
                <w:szCs w:val="24"/>
              </w:rPr>
            </w:pPr>
            <w:r w:rsidRPr="00930C57">
              <w:rPr>
                <w:rFonts w:asciiTheme="minorHAnsi" w:hAnsiTheme="minorHAnsi" w:cstheme="minorHAnsi"/>
                <w:color w:val="auto"/>
                <w:szCs w:val="24"/>
              </w:rPr>
              <w:lastRenderedPageBreak/>
              <w:t xml:space="preserve">For </w:t>
            </w:r>
            <w:r w:rsidR="00C94C06" w:rsidRPr="00930C57">
              <w:rPr>
                <w:rFonts w:asciiTheme="minorHAnsi" w:hAnsiTheme="minorHAnsi" w:cstheme="minorHAnsi"/>
                <w:color w:val="auto"/>
                <w:szCs w:val="24"/>
              </w:rPr>
              <w:t xml:space="preserve">the </w:t>
            </w:r>
            <w:r w:rsidR="00AA6DA6" w:rsidRPr="00930C57">
              <w:rPr>
                <w:rFonts w:asciiTheme="minorHAnsi" w:hAnsiTheme="minorHAnsi" w:cstheme="minorHAnsi"/>
                <w:color w:val="auto"/>
                <w:szCs w:val="24"/>
              </w:rPr>
              <w:t>academic year (202</w:t>
            </w:r>
            <w:r w:rsidR="0083194B" w:rsidRPr="00930C57">
              <w:rPr>
                <w:rFonts w:asciiTheme="minorHAnsi" w:hAnsiTheme="minorHAnsi" w:cstheme="minorHAnsi"/>
                <w:color w:val="auto"/>
                <w:szCs w:val="24"/>
              </w:rPr>
              <w:t>1</w:t>
            </w:r>
            <w:r w:rsidR="00CE2CCE" w:rsidRPr="00930C57">
              <w:rPr>
                <w:rFonts w:asciiTheme="minorHAnsi" w:hAnsiTheme="minorHAnsi" w:cstheme="minorHAnsi"/>
                <w:color w:val="auto"/>
                <w:szCs w:val="24"/>
              </w:rPr>
              <w:t>-22</w:t>
            </w:r>
            <w:r w:rsidRPr="00930C57">
              <w:rPr>
                <w:rFonts w:asciiTheme="minorHAnsi" w:hAnsiTheme="minorHAnsi" w:cstheme="minorHAnsi"/>
                <w:color w:val="auto"/>
                <w:szCs w:val="24"/>
              </w:rPr>
              <w:t xml:space="preserve">) the percentage of children </w:t>
            </w:r>
            <w:r w:rsidRPr="00930C57">
              <w:rPr>
                <w:rFonts w:asciiTheme="minorHAnsi" w:hAnsiTheme="minorHAnsi" w:cstheme="minorHAnsi"/>
                <w:b/>
                <w:bCs/>
                <w:color w:val="auto"/>
                <w:szCs w:val="24"/>
              </w:rPr>
              <w:t xml:space="preserve">not </w:t>
            </w:r>
            <w:r w:rsidRPr="00930C57">
              <w:rPr>
                <w:rFonts w:asciiTheme="minorHAnsi" w:hAnsiTheme="minorHAnsi" w:cstheme="minorHAnsi"/>
                <w:color w:val="auto"/>
                <w:szCs w:val="24"/>
              </w:rPr>
              <w:t>achieving ARE in Maths was:</w:t>
            </w:r>
          </w:p>
          <w:p w14:paraId="56BD3293" w14:textId="77777777" w:rsidR="00AA6DA6" w:rsidRPr="00930C57" w:rsidRDefault="00AA6DA6" w:rsidP="00232B0D">
            <w:pPr>
              <w:pStyle w:val="TableRowCentered"/>
              <w:spacing w:before="0" w:after="0"/>
              <w:contextualSpacing/>
              <w:jc w:val="left"/>
              <w:rPr>
                <w:rFonts w:asciiTheme="minorHAnsi" w:hAnsiTheme="minorHAnsi" w:cstheme="minorHAnsi"/>
                <w:color w:val="auto"/>
                <w:szCs w:val="24"/>
              </w:rPr>
            </w:pPr>
            <w:r w:rsidRPr="00930C57">
              <w:rPr>
                <w:rFonts w:asciiTheme="minorHAnsi" w:hAnsiTheme="minorHAnsi" w:cstheme="minorHAnsi"/>
                <w:color w:val="auto"/>
                <w:szCs w:val="24"/>
              </w:rPr>
              <w:t>Y1 47.1%</w:t>
            </w:r>
          </w:p>
          <w:p w14:paraId="334A064C" w14:textId="77777777" w:rsidR="000B1410" w:rsidRPr="00930C57" w:rsidRDefault="00AA6DA6" w:rsidP="00232B0D">
            <w:pPr>
              <w:pStyle w:val="TableRowCentered"/>
              <w:spacing w:before="0" w:after="0"/>
              <w:contextualSpacing/>
              <w:jc w:val="left"/>
              <w:rPr>
                <w:rFonts w:asciiTheme="minorHAnsi" w:hAnsiTheme="minorHAnsi" w:cstheme="minorHAnsi"/>
                <w:color w:val="auto"/>
                <w:szCs w:val="24"/>
              </w:rPr>
            </w:pPr>
            <w:r w:rsidRPr="00930C57">
              <w:rPr>
                <w:rFonts w:asciiTheme="minorHAnsi" w:hAnsiTheme="minorHAnsi" w:cstheme="minorHAnsi"/>
                <w:color w:val="auto"/>
                <w:szCs w:val="24"/>
              </w:rPr>
              <w:t>Y2 63.6</w:t>
            </w:r>
            <w:r w:rsidR="000B1410" w:rsidRPr="00930C57">
              <w:rPr>
                <w:rFonts w:asciiTheme="minorHAnsi" w:hAnsiTheme="minorHAnsi" w:cstheme="minorHAnsi"/>
                <w:color w:val="auto"/>
                <w:szCs w:val="24"/>
              </w:rPr>
              <w:t>%</w:t>
            </w:r>
          </w:p>
          <w:p w14:paraId="39E063BB" w14:textId="77777777" w:rsidR="000B1410" w:rsidRPr="00930C57" w:rsidRDefault="00AA6DA6" w:rsidP="00232B0D">
            <w:pPr>
              <w:pStyle w:val="TableRowCentered"/>
              <w:spacing w:before="0" w:after="0"/>
              <w:contextualSpacing/>
              <w:jc w:val="left"/>
              <w:rPr>
                <w:rFonts w:asciiTheme="minorHAnsi" w:hAnsiTheme="minorHAnsi" w:cstheme="minorHAnsi"/>
                <w:color w:val="auto"/>
                <w:szCs w:val="24"/>
              </w:rPr>
            </w:pPr>
            <w:r w:rsidRPr="00930C57">
              <w:rPr>
                <w:rFonts w:asciiTheme="minorHAnsi" w:hAnsiTheme="minorHAnsi" w:cstheme="minorHAnsi"/>
                <w:color w:val="auto"/>
                <w:szCs w:val="24"/>
              </w:rPr>
              <w:t>Y3 63.2</w:t>
            </w:r>
            <w:r w:rsidR="000B1410" w:rsidRPr="00930C57">
              <w:rPr>
                <w:rFonts w:asciiTheme="minorHAnsi" w:hAnsiTheme="minorHAnsi" w:cstheme="minorHAnsi"/>
                <w:color w:val="auto"/>
                <w:szCs w:val="24"/>
              </w:rPr>
              <w:t>%</w:t>
            </w:r>
          </w:p>
          <w:p w14:paraId="705ED9C4" w14:textId="77777777" w:rsidR="000B1410" w:rsidRPr="00930C57" w:rsidRDefault="00AA6DA6" w:rsidP="00232B0D">
            <w:pPr>
              <w:pStyle w:val="TableRowCentered"/>
              <w:spacing w:before="0" w:after="0"/>
              <w:contextualSpacing/>
              <w:jc w:val="left"/>
              <w:rPr>
                <w:rFonts w:asciiTheme="minorHAnsi" w:hAnsiTheme="minorHAnsi" w:cstheme="minorHAnsi"/>
                <w:color w:val="auto"/>
                <w:szCs w:val="24"/>
              </w:rPr>
            </w:pPr>
            <w:r w:rsidRPr="00930C57">
              <w:rPr>
                <w:rFonts w:asciiTheme="minorHAnsi" w:hAnsiTheme="minorHAnsi" w:cstheme="minorHAnsi"/>
                <w:color w:val="auto"/>
                <w:szCs w:val="24"/>
              </w:rPr>
              <w:t>Y4 81</w:t>
            </w:r>
            <w:r w:rsidR="000B1410" w:rsidRPr="00930C57">
              <w:rPr>
                <w:rFonts w:asciiTheme="minorHAnsi" w:hAnsiTheme="minorHAnsi" w:cstheme="minorHAnsi"/>
                <w:color w:val="auto"/>
                <w:szCs w:val="24"/>
              </w:rPr>
              <w:t>%</w:t>
            </w:r>
          </w:p>
          <w:p w14:paraId="01D5366F" w14:textId="77777777" w:rsidR="000B1410" w:rsidRPr="00930C57" w:rsidRDefault="00AA6DA6" w:rsidP="00232B0D">
            <w:pPr>
              <w:pStyle w:val="TableRowCentered"/>
              <w:spacing w:before="0" w:after="0"/>
              <w:contextualSpacing/>
              <w:jc w:val="left"/>
              <w:rPr>
                <w:rFonts w:asciiTheme="minorHAnsi" w:hAnsiTheme="minorHAnsi" w:cstheme="minorHAnsi"/>
                <w:color w:val="auto"/>
                <w:szCs w:val="24"/>
              </w:rPr>
            </w:pPr>
            <w:r w:rsidRPr="00930C57">
              <w:rPr>
                <w:rFonts w:asciiTheme="minorHAnsi" w:hAnsiTheme="minorHAnsi" w:cstheme="minorHAnsi"/>
                <w:color w:val="auto"/>
                <w:szCs w:val="24"/>
              </w:rPr>
              <w:t>Y5 85.7</w:t>
            </w:r>
            <w:r w:rsidR="000B1410" w:rsidRPr="00930C57">
              <w:rPr>
                <w:rFonts w:asciiTheme="minorHAnsi" w:hAnsiTheme="minorHAnsi" w:cstheme="minorHAnsi"/>
                <w:color w:val="auto"/>
                <w:szCs w:val="24"/>
              </w:rPr>
              <w:t>%</w:t>
            </w:r>
          </w:p>
          <w:p w14:paraId="6B95E81C" w14:textId="77777777" w:rsidR="000B1410" w:rsidRPr="00930C57" w:rsidRDefault="00AA6DA6" w:rsidP="00232B0D">
            <w:pPr>
              <w:pStyle w:val="TableRowCentered"/>
              <w:spacing w:before="0" w:after="0"/>
              <w:contextualSpacing/>
              <w:jc w:val="left"/>
              <w:rPr>
                <w:rFonts w:asciiTheme="minorHAnsi" w:hAnsiTheme="minorHAnsi" w:cstheme="minorHAnsi"/>
                <w:color w:val="auto"/>
                <w:szCs w:val="24"/>
              </w:rPr>
            </w:pPr>
            <w:r w:rsidRPr="00930C57">
              <w:rPr>
                <w:rFonts w:asciiTheme="minorHAnsi" w:hAnsiTheme="minorHAnsi" w:cstheme="minorHAnsi"/>
                <w:color w:val="auto"/>
                <w:szCs w:val="24"/>
              </w:rPr>
              <w:lastRenderedPageBreak/>
              <w:t>Y6 25</w:t>
            </w:r>
            <w:r w:rsidR="000B1410" w:rsidRPr="00930C57">
              <w:rPr>
                <w:rFonts w:asciiTheme="minorHAnsi" w:hAnsiTheme="minorHAnsi" w:cstheme="minorHAnsi"/>
                <w:color w:val="auto"/>
                <w:szCs w:val="24"/>
              </w:rPr>
              <w:t>%</w:t>
            </w:r>
          </w:p>
          <w:p w14:paraId="70F66552" w14:textId="50086F71" w:rsidR="00C94C06" w:rsidRPr="00930C57" w:rsidRDefault="00930C57" w:rsidP="00C94C06">
            <w:pPr>
              <w:pStyle w:val="TableRowCentered"/>
              <w:spacing w:before="0" w:after="0"/>
              <w:ind w:left="0"/>
              <w:contextualSpacing/>
              <w:jc w:val="left"/>
              <w:rPr>
                <w:rFonts w:asciiTheme="minorHAnsi" w:hAnsiTheme="minorHAnsi" w:cstheme="minorHAnsi"/>
                <w:color w:val="auto"/>
                <w:szCs w:val="24"/>
              </w:rPr>
            </w:pPr>
            <w:r w:rsidRPr="00930C57">
              <w:rPr>
                <w:rFonts w:asciiTheme="minorHAnsi" w:hAnsiTheme="minorHAnsi" w:cstheme="minorHAnsi"/>
                <w:color w:val="auto"/>
                <w:szCs w:val="24"/>
              </w:rPr>
              <w:t>T</w:t>
            </w:r>
            <w:r w:rsidR="00C94C06" w:rsidRPr="00930C57">
              <w:rPr>
                <w:rFonts w:asciiTheme="minorHAnsi" w:hAnsiTheme="minorHAnsi" w:cstheme="minorHAnsi"/>
                <w:color w:val="auto"/>
                <w:szCs w:val="24"/>
              </w:rPr>
              <w:t xml:space="preserve">his improved in the academic year 2022 – 23, </w:t>
            </w:r>
            <w:r>
              <w:rPr>
                <w:rFonts w:asciiTheme="minorHAnsi" w:hAnsiTheme="minorHAnsi" w:cstheme="minorHAnsi"/>
                <w:color w:val="auto"/>
                <w:szCs w:val="24"/>
              </w:rPr>
              <w:t>but analysis of the Y4 MTC in 22-23 and 23-24, confirms that</w:t>
            </w:r>
            <w:r w:rsidRPr="00930C57">
              <w:rPr>
                <w:rFonts w:asciiTheme="minorHAnsi" w:hAnsiTheme="minorHAnsi" w:cstheme="minorHAnsi"/>
                <w:color w:val="auto"/>
                <w:szCs w:val="24"/>
              </w:rPr>
              <w:t xml:space="preserve"> </w:t>
            </w:r>
            <w:r w:rsidR="00C94C06" w:rsidRPr="00930C57">
              <w:rPr>
                <w:rFonts w:asciiTheme="minorHAnsi" w:hAnsiTheme="minorHAnsi" w:cstheme="minorHAnsi"/>
                <w:color w:val="auto"/>
                <w:szCs w:val="24"/>
              </w:rPr>
              <w:t>further support is needed.</w:t>
            </w:r>
          </w:p>
          <w:p w14:paraId="3799E1F7" w14:textId="77777777" w:rsidR="00C94C06" w:rsidRPr="007C00C4" w:rsidRDefault="00C94C06" w:rsidP="00C94C06">
            <w:pPr>
              <w:pStyle w:val="TableRowCentered"/>
              <w:spacing w:before="0" w:after="0"/>
              <w:ind w:left="0"/>
              <w:contextualSpacing/>
              <w:jc w:val="left"/>
              <w:rPr>
                <w:rFonts w:asciiTheme="minorHAnsi" w:hAnsiTheme="minorHAnsi" w:cstheme="minorHAnsi"/>
                <w:color w:val="FF0000"/>
                <w:szCs w:val="24"/>
              </w:rPr>
            </w:pPr>
          </w:p>
          <w:p w14:paraId="257E9F38" w14:textId="77777777" w:rsidR="003A3D73" w:rsidRPr="00930C57" w:rsidRDefault="000B1410" w:rsidP="00232B0D">
            <w:pPr>
              <w:pStyle w:val="NormalWeb"/>
              <w:spacing w:before="0" w:beforeAutospacing="0" w:after="0" w:afterAutospacing="0"/>
              <w:contextualSpacing/>
              <w:rPr>
                <w:rFonts w:asciiTheme="minorHAnsi" w:hAnsiTheme="minorHAnsi" w:cstheme="minorHAnsi"/>
              </w:rPr>
            </w:pPr>
            <w:r w:rsidRPr="00930C57">
              <w:rPr>
                <w:rFonts w:asciiTheme="minorHAnsi" w:hAnsiTheme="minorHAnsi" w:cstheme="minorHAnsi"/>
              </w:rPr>
              <w:t>In addition to this, analysis of the data shows that the attainment of disadvantaged pupils was lower than other pupils across the majority of year groups.</w:t>
            </w:r>
          </w:p>
          <w:p w14:paraId="05AEDCB2" w14:textId="77777777" w:rsidR="00C410F3" w:rsidRPr="007C00C4" w:rsidRDefault="00C410F3" w:rsidP="00232B0D">
            <w:pPr>
              <w:pStyle w:val="NormalWeb"/>
              <w:spacing w:before="0" w:beforeAutospacing="0" w:after="0" w:afterAutospacing="0"/>
              <w:contextualSpacing/>
              <w:rPr>
                <w:rFonts w:asciiTheme="minorHAnsi" w:hAnsiTheme="minorHAnsi" w:cstheme="minorHAnsi"/>
                <w:color w:val="FF0000"/>
              </w:rPr>
            </w:pPr>
          </w:p>
          <w:p w14:paraId="205558BB" w14:textId="77777777" w:rsidR="00232B0D" w:rsidRPr="00930C57" w:rsidRDefault="00232B0D" w:rsidP="00232B0D">
            <w:pPr>
              <w:pStyle w:val="TableRowCentered"/>
              <w:ind w:left="0"/>
              <w:jc w:val="left"/>
              <w:rPr>
                <w:rFonts w:asciiTheme="minorHAnsi" w:hAnsiTheme="minorHAnsi" w:cstheme="minorHAnsi"/>
                <w:color w:val="auto"/>
                <w:szCs w:val="24"/>
              </w:rPr>
            </w:pPr>
            <w:r w:rsidRPr="00930C57">
              <w:rPr>
                <w:rFonts w:asciiTheme="minorHAnsi" w:hAnsiTheme="minorHAnsi" w:cstheme="minorHAnsi"/>
                <w:color w:val="auto"/>
                <w:szCs w:val="24"/>
              </w:rPr>
              <w:t>Standardised tests can provide reliable insights into the specific strengths and weaknesses of each pupil to help ensure they receive the correct additional support through interventions or teacher instruction:</w:t>
            </w:r>
          </w:p>
          <w:p w14:paraId="0539BD07" w14:textId="77777777" w:rsidR="00232B0D" w:rsidRPr="00930C57" w:rsidRDefault="000C2131" w:rsidP="00232B0D">
            <w:pPr>
              <w:pStyle w:val="TableRowCentered"/>
              <w:spacing w:before="0" w:after="0"/>
              <w:ind w:left="0"/>
              <w:jc w:val="left"/>
              <w:rPr>
                <w:rFonts w:asciiTheme="minorHAnsi" w:hAnsiTheme="minorHAnsi" w:cstheme="minorHAnsi"/>
                <w:color w:val="0070C0"/>
                <w:sz w:val="27"/>
                <w:szCs w:val="27"/>
              </w:rPr>
            </w:pPr>
            <w:hyperlink r:id="rId13" w:history="1">
              <w:r w:rsidR="00232B0D" w:rsidRPr="00930C57">
                <w:rPr>
                  <w:rFonts w:asciiTheme="minorHAnsi" w:hAnsiTheme="minorHAnsi" w:cstheme="minorHAnsi"/>
                  <w:color w:val="0070C0"/>
                  <w:szCs w:val="24"/>
                  <w:u w:val="single"/>
                </w:rPr>
                <w:t>Standardised tests | Assessing and Monitoring Pupil Progress | Education Endowment Foundation | EEF</w:t>
              </w:r>
            </w:hyperlink>
          </w:p>
          <w:p w14:paraId="131566C6" w14:textId="77777777" w:rsidR="000B1410" w:rsidRPr="007C00C4" w:rsidRDefault="000B1410" w:rsidP="00232B0D">
            <w:pPr>
              <w:pStyle w:val="NormalWeb"/>
              <w:spacing w:before="0" w:beforeAutospacing="0" w:after="0" w:afterAutospacing="0"/>
              <w:contextualSpacing/>
              <w:rPr>
                <w:rFonts w:asciiTheme="minorHAnsi" w:hAnsiTheme="minorHAnsi" w:cstheme="minorHAnsi"/>
                <w:color w:val="FF0000"/>
              </w:rPr>
            </w:pPr>
          </w:p>
          <w:p w14:paraId="37147A5E" w14:textId="77777777" w:rsidR="000B1410" w:rsidRPr="00930C57" w:rsidRDefault="000B1410" w:rsidP="00232B0D">
            <w:pPr>
              <w:pStyle w:val="TableRowCentered"/>
              <w:spacing w:before="0" w:after="0"/>
              <w:ind w:left="0"/>
              <w:contextualSpacing/>
              <w:jc w:val="left"/>
              <w:rPr>
                <w:rFonts w:asciiTheme="minorHAnsi" w:hAnsiTheme="minorHAnsi" w:cstheme="minorHAnsi"/>
                <w:color w:val="auto"/>
                <w:szCs w:val="24"/>
              </w:rPr>
            </w:pPr>
            <w:r w:rsidRPr="00930C57">
              <w:rPr>
                <w:rFonts w:asciiTheme="minorHAnsi" w:hAnsiTheme="minorHAnsi" w:cstheme="minorHAnsi"/>
                <w:color w:val="auto"/>
                <w:szCs w:val="24"/>
              </w:rPr>
              <w:t xml:space="preserve">Homework policy has been updated to incorporate the use of </w:t>
            </w:r>
            <w:proofErr w:type="spellStart"/>
            <w:r w:rsidRPr="00930C57">
              <w:rPr>
                <w:rFonts w:asciiTheme="minorHAnsi" w:hAnsiTheme="minorHAnsi" w:cstheme="minorHAnsi"/>
                <w:color w:val="auto"/>
                <w:szCs w:val="24"/>
              </w:rPr>
              <w:t>Numbots</w:t>
            </w:r>
            <w:proofErr w:type="spellEnd"/>
            <w:r w:rsidRPr="00930C57">
              <w:rPr>
                <w:rFonts w:asciiTheme="minorHAnsi" w:hAnsiTheme="minorHAnsi" w:cstheme="minorHAnsi"/>
                <w:color w:val="auto"/>
                <w:szCs w:val="24"/>
              </w:rPr>
              <w:t xml:space="preserve"> and Times Tables Rockstars.</w:t>
            </w:r>
          </w:p>
          <w:p w14:paraId="27A74A15" w14:textId="77777777" w:rsidR="00232B0D" w:rsidRPr="00930C57" w:rsidRDefault="000C2131" w:rsidP="00232B0D">
            <w:pPr>
              <w:pStyle w:val="NormalWeb"/>
              <w:spacing w:before="0" w:beforeAutospacing="0" w:after="0" w:afterAutospacing="0"/>
              <w:contextualSpacing/>
              <w:rPr>
                <w:rStyle w:val="Hyperlink"/>
                <w:rFonts w:asciiTheme="minorHAnsi" w:hAnsiTheme="minorHAnsi" w:cstheme="minorHAnsi"/>
                <w:color w:val="0070C0"/>
              </w:rPr>
            </w:pPr>
            <w:hyperlink r:id="rId14" w:history="1">
              <w:r w:rsidR="000B1410" w:rsidRPr="00930C57">
                <w:rPr>
                  <w:rStyle w:val="Hyperlink"/>
                  <w:rFonts w:asciiTheme="minorHAnsi" w:hAnsiTheme="minorHAnsi" w:cstheme="minorHAnsi"/>
                  <w:color w:val="0070C0"/>
                </w:rPr>
                <w:t>Homework | EEF (educationendowmentfoundation.org.uk)</w:t>
              </w:r>
            </w:hyperlink>
          </w:p>
          <w:p w14:paraId="57D1CA9D" w14:textId="77777777" w:rsidR="00232B0D" w:rsidRPr="007C00C4" w:rsidRDefault="00232B0D" w:rsidP="00232B0D">
            <w:pPr>
              <w:pStyle w:val="NormalWeb"/>
              <w:spacing w:before="0" w:beforeAutospacing="0" w:after="0" w:afterAutospacing="0"/>
              <w:contextualSpacing/>
              <w:rPr>
                <w:rFonts w:asciiTheme="minorHAnsi" w:hAnsiTheme="minorHAnsi" w:cstheme="minorHAnsi"/>
                <w:color w:val="FF0000"/>
              </w:rPr>
            </w:pPr>
            <w:r w:rsidRPr="00930C57">
              <w:rPr>
                <w:rFonts w:asciiTheme="minorHAnsi" w:hAnsiTheme="minorHAnsi" w:cstheme="minorHAnsi"/>
                <w:iCs/>
              </w:rPr>
              <w:t xml:space="preserve">The DfE non-statutory guidance has been produced in conjunction with the National Centre for Excellence in the Teaching of Mathematics, drawing on evidence-based approaches: </w:t>
            </w:r>
            <w:hyperlink r:id="rId15" w:history="1">
              <w:r w:rsidRPr="00930C57">
                <w:rPr>
                  <w:rStyle w:val="Hyperlink"/>
                  <w:rFonts w:asciiTheme="minorHAnsi" w:hAnsiTheme="minorHAnsi" w:cstheme="minorHAnsi"/>
                  <w:color w:val="0070C0"/>
                </w:rPr>
                <w:t>Maths_guidance_KS_1_and_2.pdf (publishing.service.gov.uk)</w:t>
              </w:r>
            </w:hyperlink>
          </w:p>
          <w:p w14:paraId="2656D1B6" w14:textId="77777777" w:rsidR="00232B0D" w:rsidRPr="00930C57" w:rsidRDefault="00232B0D" w:rsidP="00232B0D">
            <w:pPr>
              <w:pStyle w:val="NormalWeb"/>
              <w:spacing w:before="0" w:beforeAutospacing="0" w:after="0" w:afterAutospacing="0"/>
              <w:contextualSpacing/>
              <w:rPr>
                <w:rFonts w:asciiTheme="minorHAnsi" w:hAnsiTheme="minorHAnsi" w:cstheme="minorHAnsi"/>
                <w:iCs/>
                <w:color w:val="000000" w:themeColor="text1"/>
              </w:rPr>
            </w:pPr>
            <w:r w:rsidRPr="00930C57">
              <w:rPr>
                <w:rFonts w:asciiTheme="minorHAnsi" w:hAnsiTheme="minorHAnsi" w:cstheme="minorHAnsi"/>
                <w:color w:val="000000" w:themeColor="text1"/>
              </w:rPr>
              <w:t xml:space="preserve">The EEF guidance is based on a range of the best available evidence: </w:t>
            </w:r>
          </w:p>
          <w:p w14:paraId="6BB80370" w14:textId="77777777" w:rsidR="00232B0D" w:rsidRPr="007C00C4" w:rsidRDefault="000C2131" w:rsidP="00232B0D">
            <w:pPr>
              <w:pStyle w:val="NormalWeb"/>
              <w:spacing w:before="0" w:beforeAutospacing="0" w:after="0" w:afterAutospacing="0"/>
              <w:contextualSpacing/>
              <w:rPr>
                <w:rFonts w:asciiTheme="minorHAnsi" w:hAnsiTheme="minorHAnsi" w:cstheme="minorHAnsi"/>
                <w:color w:val="FF0000"/>
              </w:rPr>
            </w:pPr>
            <w:hyperlink r:id="rId16" w:history="1">
              <w:r w:rsidR="00232B0D" w:rsidRPr="00930C57">
                <w:rPr>
                  <w:rStyle w:val="Hyperlink"/>
                  <w:rFonts w:asciiTheme="minorHAnsi" w:hAnsiTheme="minorHAnsi" w:cstheme="minorHAnsi"/>
                  <w:color w:val="0070C0"/>
                </w:rPr>
                <w:t>Improving Mathematics in Key Stages 2 and 3</w:t>
              </w:r>
            </w:hyperlink>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8D51B" w14:textId="77777777" w:rsidR="003A3D73" w:rsidRPr="007C00C4" w:rsidRDefault="000B1410" w:rsidP="00232B0D">
            <w:pPr>
              <w:pStyle w:val="TableRowCentered"/>
              <w:spacing w:before="0" w:after="0"/>
              <w:rPr>
                <w:rFonts w:asciiTheme="minorHAnsi" w:hAnsiTheme="minorHAnsi" w:cstheme="minorHAnsi"/>
                <w:color w:val="FF0000"/>
                <w:szCs w:val="24"/>
              </w:rPr>
            </w:pPr>
            <w:r w:rsidRPr="00930C57">
              <w:rPr>
                <w:rFonts w:asciiTheme="minorHAnsi" w:hAnsiTheme="minorHAnsi" w:cstheme="minorHAnsi"/>
                <w:color w:val="auto"/>
                <w:szCs w:val="24"/>
              </w:rPr>
              <w:lastRenderedPageBreak/>
              <w:t>3</w:t>
            </w:r>
          </w:p>
        </w:tc>
      </w:tr>
      <w:tr w:rsidR="007C00C4" w:rsidRPr="007C00C4" w14:paraId="12D43670" w14:textId="77777777" w:rsidTr="00232B0D">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FA81" w14:textId="77777777" w:rsidR="001E31C3" w:rsidRPr="00925204" w:rsidRDefault="00ED4DA6" w:rsidP="000B1410">
            <w:pPr>
              <w:pStyle w:val="TableRow"/>
              <w:spacing w:before="0" w:after="0"/>
              <w:ind w:left="0"/>
              <w:rPr>
                <w:rFonts w:asciiTheme="minorHAnsi" w:hAnsiTheme="minorHAnsi" w:cstheme="minorHAnsi"/>
                <w:color w:val="auto"/>
              </w:rPr>
            </w:pPr>
            <w:r w:rsidRPr="00925204">
              <w:rPr>
                <w:rFonts w:asciiTheme="minorHAnsi" w:hAnsiTheme="minorHAnsi" w:cstheme="minorHAnsi"/>
                <w:color w:val="auto"/>
              </w:rPr>
              <w:t>Purchase of summative assessment tests for reading.</w:t>
            </w:r>
          </w:p>
          <w:p w14:paraId="546907BF" w14:textId="77777777" w:rsidR="00321320" w:rsidRPr="00925204" w:rsidRDefault="00321320" w:rsidP="000B1410">
            <w:pPr>
              <w:pStyle w:val="TableRow"/>
              <w:spacing w:before="0" w:after="0"/>
              <w:ind w:left="0"/>
              <w:rPr>
                <w:rFonts w:asciiTheme="minorHAnsi" w:hAnsiTheme="minorHAnsi" w:cstheme="minorHAnsi"/>
                <w:color w:val="auto"/>
              </w:rPr>
            </w:pPr>
          </w:p>
          <w:p w14:paraId="5C5AFEE8" w14:textId="77777777" w:rsidR="00321320" w:rsidRPr="00925204" w:rsidRDefault="008C38A7" w:rsidP="000B1410">
            <w:pPr>
              <w:pStyle w:val="TableRow"/>
              <w:spacing w:before="0" w:after="0"/>
              <w:ind w:left="0"/>
              <w:rPr>
                <w:rFonts w:asciiTheme="minorHAnsi" w:hAnsiTheme="minorHAnsi" w:cstheme="minorHAnsi"/>
                <w:color w:val="auto"/>
              </w:rPr>
            </w:pPr>
            <w:r w:rsidRPr="00925204">
              <w:rPr>
                <w:rFonts w:asciiTheme="minorHAnsi" w:hAnsiTheme="minorHAnsi" w:cstheme="minorHAnsi"/>
                <w:color w:val="auto"/>
              </w:rPr>
              <w:t>CPD – support for planning, modelling, editing of writing.</w:t>
            </w:r>
          </w:p>
          <w:p w14:paraId="29F1DFED" w14:textId="77777777" w:rsidR="00321320" w:rsidRPr="00925204" w:rsidRDefault="00321320" w:rsidP="000B1410">
            <w:pPr>
              <w:pStyle w:val="TableRow"/>
              <w:spacing w:before="0" w:after="0"/>
              <w:ind w:left="0"/>
              <w:rPr>
                <w:rFonts w:asciiTheme="minorHAnsi" w:hAnsiTheme="minorHAnsi" w:cstheme="minorHAnsi"/>
                <w:color w:val="auto"/>
              </w:rPr>
            </w:pPr>
          </w:p>
          <w:p w14:paraId="3F28522D" w14:textId="77777777" w:rsidR="0087327B" w:rsidRPr="007C00C4" w:rsidRDefault="0087327B" w:rsidP="0087327B">
            <w:pPr>
              <w:pStyle w:val="TableRow"/>
              <w:spacing w:after="0"/>
              <w:ind w:left="0"/>
              <w:rPr>
                <w:rFonts w:asciiTheme="minorHAnsi" w:hAnsiTheme="minorHAnsi" w:cstheme="minorHAnsi"/>
                <w:color w:val="FF0000"/>
              </w:rPr>
            </w:pPr>
            <w:r w:rsidRPr="00925204">
              <w:rPr>
                <w:rFonts w:asciiTheme="minorHAnsi" w:hAnsiTheme="minorHAnsi" w:cstheme="minorHAnsi"/>
                <w:color w:val="auto"/>
              </w:rPr>
              <w:t xml:space="preserve">Class </w:t>
            </w:r>
            <w:proofErr w:type="gramStart"/>
            <w:r w:rsidRPr="00925204">
              <w:rPr>
                <w:rFonts w:asciiTheme="minorHAnsi" w:hAnsiTheme="minorHAnsi" w:cstheme="minorHAnsi"/>
                <w:color w:val="auto"/>
              </w:rPr>
              <w:t>cover</w:t>
            </w:r>
            <w:proofErr w:type="gramEnd"/>
            <w:r w:rsidRPr="00925204">
              <w:rPr>
                <w:rFonts w:asciiTheme="minorHAnsi" w:hAnsiTheme="minorHAnsi" w:cstheme="minorHAnsi"/>
                <w:color w:val="auto"/>
              </w:rPr>
              <w:t xml:space="preserve"> for staff to carry out CPD and monitoring activities.</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56257" w14:textId="77777777" w:rsidR="003A3D73" w:rsidRPr="00925204" w:rsidRDefault="000C2131" w:rsidP="00232B0D">
            <w:pPr>
              <w:pStyle w:val="TableRowCentered"/>
              <w:spacing w:before="0" w:after="0"/>
              <w:ind w:left="0"/>
              <w:jc w:val="left"/>
              <w:rPr>
                <w:rFonts w:asciiTheme="minorHAnsi" w:hAnsiTheme="minorHAnsi" w:cstheme="minorHAnsi"/>
                <w:color w:val="0070C0"/>
              </w:rPr>
            </w:pPr>
            <w:hyperlink r:id="rId17" w:history="1">
              <w:r w:rsidR="00ED4DA6" w:rsidRPr="00925204">
                <w:rPr>
                  <w:rStyle w:val="Hyperlink"/>
                  <w:rFonts w:asciiTheme="minorHAnsi" w:hAnsiTheme="minorHAnsi" w:cstheme="minorHAnsi"/>
                  <w:color w:val="0070C0"/>
                </w:rPr>
                <w:t>Reading comprehension strategies | EEF (educationendowmentfoundation.org.uk)</w:t>
              </w:r>
            </w:hyperlink>
            <w:r w:rsidR="00ED4DA6" w:rsidRPr="00925204">
              <w:rPr>
                <w:rFonts w:asciiTheme="minorHAnsi" w:hAnsiTheme="minorHAnsi" w:cstheme="minorHAnsi"/>
                <w:color w:val="0070C0"/>
              </w:rPr>
              <w:t xml:space="preserve"> </w:t>
            </w:r>
          </w:p>
          <w:p w14:paraId="62FA5CD9" w14:textId="66B4C7DF" w:rsidR="00321320" w:rsidRPr="00925204" w:rsidRDefault="00ED4DA6" w:rsidP="00232B0D">
            <w:pPr>
              <w:pStyle w:val="TableRowCentered"/>
              <w:spacing w:before="0" w:after="0"/>
              <w:ind w:left="0"/>
              <w:jc w:val="left"/>
              <w:rPr>
                <w:rFonts w:asciiTheme="minorHAnsi" w:hAnsiTheme="minorHAnsi" w:cstheme="minorHAnsi"/>
                <w:color w:val="auto"/>
                <w:szCs w:val="24"/>
              </w:rPr>
            </w:pPr>
            <w:proofErr w:type="gramStart"/>
            <w:r w:rsidRPr="00925204">
              <w:rPr>
                <w:rFonts w:asciiTheme="minorHAnsi" w:hAnsiTheme="minorHAnsi" w:cstheme="minorHAnsi"/>
                <w:color w:val="auto"/>
                <w:szCs w:val="24"/>
              </w:rPr>
              <w:t>Seniors</w:t>
            </w:r>
            <w:proofErr w:type="gramEnd"/>
            <w:r w:rsidRPr="00925204">
              <w:rPr>
                <w:rFonts w:asciiTheme="minorHAnsi" w:hAnsiTheme="minorHAnsi" w:cstheme="minorHAnsi"/>
                <w:color w:val="auto"/>
                <w:szCs w:val="24"/>
              </w:rPr>
              <w:t xml:space="preserve"> leaders have </w:t>
            </w:r>
            <w:r w:rsidR="00925204" w:rsidRPr="00925204">
              <w:rPr>
                <w:rFonts w:asciiTheme="minorHAnsi" w:hAnsiTheme="minorHAnsi" w:cstheme="minorHAnsi"/>
                <w:color w:val="auto"/>
                <w:szCs w:val="24"/>
              </w:rPr>
              <w:t xml:space="preserve">previously </w:t>
            </w:r>
            <w:r w:rsidRPr="00925204">
              <w:rPr>
                <w:rFonts w:asciiTheme="minorHAnsi" w:hAnsiTheme="minorHAnsi" w:cstheme="minorHAnsi"/>
                <w:color w:val="auto"/>
                <w:szCs w:val="24"/>
              </w:rPr>
              <w:t>identified a need for explicit teaching of reading skills and strategies in a cumulative way th</w:t>
            </w:r>
            <w:r w:rsidR="00321320" w:rsidRPr="00925204">
              <w:rPr>
                <w:rFonts w:asciiTheme="minorHAnsi" w:hAnsiTheme="minorHAnsi" w:cstheme="minorHAnsi"/>
                <w:color w:val="auto"/>
                <w:szCs w:val="24"/>
              </w:rPr>
              <w:t>rough evidence based approaches in order to improve reading fluency and comprehension.</w:t>
            </w:r>
          </w:p>
          <w:p w14:paraId="39C8E858" w14:textId="77777777" w:rsidR="00560069" w:rsidRPr="00925204" w:rsidRDefault="00560069" w:rsidP="00232B0D">
            <w:pPr>
              <w:pStyle w:val="TableRowCentered"/>
              <w:ind w:left="0"/>
              <w:jc w:val="left"/>
              <w:rPr>
                <w:rFonts w:asciiTheme="minorHAnsi" w:hAnsiTheme="minorHAnsi" w:cstheme="minorHAnsi"/>
                <w:color w:val="auto"/>
                <w:szCs w:val="24"/>
              </w:rPr>
            </w:pPr>
            <w:r w:rsidRPr="00925204">
              <w:rPr>
                <w:rFonts w:asciiTheme="minorHAnsi" w:hAnsiTheme="minorHAnsi" w:cstheme="minorHAnsi"/>
                <w:color w:val="auto"/>
                <w:szCs w:val="24"/>
              </w:rPr>
              <w:t>Standardised tests can provide reliable insights into the specific strengths and weaknesses of each pupil to help ensure they receive the correct additional support through interventions or teacher instruction:</w:t>
            </w:r>
          </w:p>
          <w:p w14:paraId="6B8646F1" w14:textId="77777777" w:rsidR="00560069" w:rsidRPr="00925204" w:rsidRDefault="000C2131" w:rsidP="00232B0D">
            <w:pPr>
              <w:pStyle w:val="TableRowCentered"/>
              <w:spacing w:before="0" w:after="0"/>
              <w:ind w:left="0"/>
              <w:jc w:val="left"/>
              <w:rPr>
                <w:rFonts w:asciiTheme="minorHAnsi" w:hAnsiTheme="minorHAnsi" w:cstheme="minorHAnsi"/>
                <w:color w:val="0070C0"/>
                <w:sz w:val="27"/>
                <w:szCs w:val="27"/>
              </w:rPr>
            </w:pPr>
            <w:hyperlink r:id="rId18" w:history="1">
              <w:r w:rsidR="00560069" w:rsidRPr="00925204">
                <w:rPr>
                  <w:rFonts w:asciiTheme="minorHAnsi" w:hAnsiTheme="minorHAnsi" w:cstheme="minorHAnsi"/>
                  <w:color w:val="0070C0"/>
                  <w:szCs w:val="24"/>
                  <w:u w:val="single"/>
                </w:rPr>
                <w:t>Standardised tests | Assessing and Monitoring Pupil Progress | Education Endowment Foundation | EEF</w:t>
              </w:r>
            </w:hyperlink>
          </w:p>
          <w:p w14:paraId="195C76A0" w14:textId="77777777" w:rsidR="00ED4DA6" w:rsidRPr="00925204" w:rsidRDefault="00321320" w:rsidP="00232B0D">
            <w:pPr>
              <w:pStyle w:val="TableRowCentered"/>
              <w:spacing w:before="0" w:after="0"/>
              <w:ind w:left="0"/>
              <w:jc w:val="left"/>
              <w:rPr>
                <w:rFonts w:asciiTheme="minorHAnsi" w:hAnsiTheme="minorHAnsi" w:cstheme="minorHAnsi"/>
                <w:color w:val="auto"/>
                <w:szCs w:val="24"/>
              </w:rPr>
            </w:pPr>
            <w:r w:rsidRPr="00925204">
              <w:rPr>
                <w:rFonts w:asciiTheme="minorHAnsi" w:hAnsiTheme="minorHAnsi" w:cstheme="minorHAnsi"/>
                <w:color w:val="auto"/>
                <w:szCs w:val="24"/>
              </w:rPr>
              <w:t xml:space="preserve">A </w:t>
            </w:r>
            <w:r w:rsidRPr="000C2131">
              <w:rPr>
                <w:rFonts w:asciiTheme="minorHAnsi" w:hAnsiTheme="minorHAnsi" w:cstheme="minorHAnsi"/>
                <w:color w:val="auto"/>
                <w:szCs w:val="24"/>
              </w:rPr>
              <w:t>large majority</w:t>
            </w:r>
            <w:r w:rsidRPr="00925204">
              <w:rPr>
                <w:rFonts w:asciiTheme="minorHAnsi" w:hAnsiTheme="minorHAnsi" w:cstheme="minorHAnsi"/>
                <w:color w:val="auto"/>
                <w:szCs w:val="24"/>
              </w:rPr>
              <w:t xml:space="preserve"> of disadvantaged pupils continue to fall behind their peers in writing leading to a need for staff to identify and address reasons for this.</w:t>
            </w:r>
          </w:p>
          <w:p w14:paraId="0B3FA155" w14:textId="77777777" w:rsidR="008C38A7" w:rsidRPr="00925204" w:rsidRDefault="000C2131" w:rsidP="00232B0D">
            <w:pPr>
              <w:pStyle w:val="TableRowCentered"/>
              <w:spacing w:before="0" w:after="0"/>
              <w:ind w:left="0"/>
              <w:jc w:val="left"/>
              <w:rPr>
                <w:rFonts w:asciiTheme="minorHAnsi" w:hAnsiTheme="minorHAnsi" w:cstheme="minorHAnsi"/>
                <w:color w:val="0070C0"/>
                <w:szCs w:val="24"/>
              </w:rPr>
            </w:pPr>
            <w:hyperlink r:id="rId19" w:history="1">
              <w:r w:rsidR="008C38A7" w:rsidRPr="00925204">
                <w:rPr>
                  <w:rStyle w:val="Hyperlink"/>
                  <w:rFonts w:asciiTheme="minorHAnsi" w:hAnsiTheme="minorHAnsi" w:cstheme="minorHAnsi"/>
                  <w:color w:val="0070C0"/>
                  <w:szCs w:val="24"/>
                </w:rPr>
                <w:t>EEF Guidance: Metacognition and Self-Regulation</w:t>
              </w:r>
            </w:hyperlink>
          </w:p>
          <w:p w14:paraId="231CFF1D" w14:textId="77777777" w:rsidR="008C38A7" w:rsidRPr="00925204" w:rsidRDefault="000C2131" w:rsidP="00232B0D">
            <w:pPr>
              <w:pStyle w:val="TableRowCentered"/>
              <w:spacing w:before="0" w:after="0"/>
              <w:ind w:left="0"/>
              <w:jc w:val="left"/>
              <w:rPr>
                <w:rFonts w:asciiTheme="minorHAnsi" w:hAnsiTheme="minorHAnsi" w:cstheme="minorHAnsi"/>
                <w:color w:val="0070C0"/>
                <w:szCs w:val="24"/>
              </w:rPr>
            </w:pPr>
            <w:hyperlink r:id="rId20" w:history="1">
              <w:r w:rsidR="008C38A7" w:rsidRPr="00925204">
                <w:rPr>
                  <w:rStyle w:val="Hyperlink"/>
                  <w:rFonts w:asciiTheme="minorHAnsi" w:hAnsiTheme="minorHAnsi" w:cstheme="minorHAnsi"/>
                  <w:color w:val="0070C0"/>
                  <w:szCs w:val="24"/>
                </w:rPr>
                <w:t>EEF Improving Literacy KS2 Guidance</w:t>
              </w:r>
            </w:hyperlink>
          </w:p>
          <w:p w14:paraId="2A73CF15" w14:textId="77777777" w:rsidR="008C38A7" w:rsidRPr="007C00C4" w:rsidRDefault="000C2131" w:rsidP="00232B0D">
            <w:pPr>
              <w:pStyle w:val="TableRowCentered"/>
              <w:spacing w:before="0" w:after="0"/>
              <w:ind w:left="0"/>
              <w:jc w:val="left"/>
              <w:rPr>
                <w:rFonts w:asciiTheme="minorHAnsi" w:hAnsiTheme="minorHAnsi" w:cstheme="minorHAnsi"/>
                <w:color w:val="FF0000"/>
                <w:szCs w:val="24"/>
              </w:rPr>
            </w:pPr>
            <w:hyperlink r:id="rId21" w:history="1">
              <w:r w:rsidR="008C38A7" w:rsidRPr="00925204">
                <w:rPr>
                  <w:rStyle w:val="Hyperlink"/>
                  <w:rFonts w:asciiTheme="minorHAnsi" w:hAnsiTheme="minorHAnsi" w:cstheme="minorHAnsi"/>
                  <w:color w:val="0070C0"/>
                  <w:szCs w:val="24"/>
                </w:rPr>
                <w:t>EEF Improving Literacy KS1 Guidance</w:t>
              </w:r>
            </w:hyperlink>
            <w:r w:rsidR="008C38A7" w:rsidRPr="00925204">
              <w:rPr>
                <w:rFonts w:asciiTheme="minorHAnsi" w:hAnsiTheme="minorHAnsi" w:cstheme="minorHAnsi"/>
                <w:color w:val="0070C0"/>
                <w:szCs w:val="24"/>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C2069" w14:textId="77777777" w:rsidR="003A3D73" w:rsidRPr="007C00C4" w:rsidRDefault="000B1410" w:rsidP="00232B0D">
            <w:pPr>
              <w:pStyle w:val="TableRowCentered"/>
              <w:spacing w:before="0" w:after="0"/>
              <w:rPr>
                <w:rFonts w:asciiTheme="minorHAnsi" w:hAnsiTheme="minorHAnsi" w:cstheme="minorHAnsi"/>
                <w:color w:val="FF0000"/>
                <w:szCs w:val="24"/>
              </w:rPr>
            </w:pPr>
            <w:r w:rsidRPr="00925204">
              <w:rPr>
                <w:rFonts w:asciiTheme="minorHAnsi" w:hAnsiTheme="minorHAnsi" w:cstheme="minorHAnsi"/>
                <w:color w:val="auto"/>
                <w:szCs w:val="24"/>
              </w:rPr>
              <w:t>2</w:t>
            </w:r>
          </w:p>
        </w:tc>
      </w:tr>
      <w:tr w:rsidR="003D1261" w:rsidRPr="007C00C4" w14:paraId="763CFD99" w14:textId="77777777" w:rsidTr="00232B0D">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1571" w14:textId="77777777" w:rsidR="00321320" w:rsidRPr="00925204" w:rsidRDefault="00321320" w:rsidP="00321320">
            <w:pPr>
              <w:pStyle w:val="TableRow"/>
              <w:spacing w:before="0" w:after="0"/>
              <w:ind w:left="0"/>
              <w:rPr>
                <w:rFonts w:asciiTheme="minorHAnsi" w:hAnsiTheme="minorHAnsi" w:cstheme="minorHAnsi"/>
                <w:color w:val="auto"/>
              </w:rPr>
            </w:pPr>
            <w:r w:rsidRPr="00925204">
              <w:rPr>
                <w:rFonts w:asciiTheme="minorHAnsi" w:hAnsiTheme="minorHAnsi" w:cstheme="minorHAnsi"/>
                <w:color w:val="auto"/>
              </w:rPr>
              <w:t>Metacognition and self-</w:t>
            </w:r>
            <w:r w:rsidRPr="00925204">
              <w:rPr>
                <w:rFonts w:asciiTheme="minorHAnsi" w:hAnsiTheme="minorHAnsi" w:cstheme="minorHAnsi"/>
                <w:color w:val="auto"/>
              </w:rPr>
              <w:lastRenderedPageBreak/>
              <w:t>regulated learning</w:t>
            </w:r>
          </w:p>
          <w:p w14:paraId="12F87715" w14:textId="77777777" w:rsidR="0087327B" w:rsidRPr="00925204" w:rsidRDefault="0087327B" w:rsidP="00321320">
            <w:pPr>
              <w:pStyle w:val="TableRow"/>
              <w:spacing w:before="0" w:after="0"/>
              <w:ind w:left="0"/>
              <w:rPr>
                <w:rFonts w:asciiTheme="minorHAnsi" w:hAnsiTheme="minorHAnsi" w:cstheme="minorHAnsi"/>
                <w:color w:val="auto"/>
              </w:rPr>
            </w:pPr>
          </w:p>
          <w:p w14:paraId="60FD0AD0" w14:textId="77777777" w:rsidR="0087327B" w:rsidRPr="00925204" w:rsidRDefault="0087327B" w:rsidP="0087327B">
            <w:pPr>
              <w:pStyle w:val="TableRow"/>
              <w:spacing w:after="0"/>
              <w:ind w:left="0"/>
              <w:rPr>
                <w:rFonts w:asciiTheme="minorHAnsi" w:hAnsiTheme="minorHAnsi" w:cstheme="minorHAnsi"/>
                <w:color w:val="auto"/>
              </w:rPr>
            </w:pPr>
            <w:r w:rsidRPr="00925204">
              <w:rPr>
                <w:rFonts w:asciiTheme="minorHAnsi" w:hAnsiTheme="minorHAnsi" w:cstheme="minorHAnsi"/>
                <w:color w:val="auto"/>
              </w:rPr>
              <w:t xml:space="preserve">Class </w:t>
            </w:r>
            <w:proofErr w:type="gramStart"/>
            <w:r w:rsidRPr="00925204">
              <w:rPr>
                <w:rFonts w:asciiTheme="minorHAnsi" w:hAnsiTheme="minorHAnsi" w:cstheme="minorHAnsi"/>
                <w:color w:val="auto"/>
              </w:rPr>
              <w:t>cover</w:t>
            </w:r>
            <w:proofErr w:type="gramEnd"/>
            <w:r w:rsidRPr="00925204">
              <w:rPr>
                <w:rFonts w:asciiTheme="minorHAnsi" w:hAnsiTheme="minorHAnsi" w:cstheme="minorHAnsi"/>
                <w:color w:val="auto"/>
              </w:rPr>
              <w:t xml:space="preserve"> for staff to carry out CPD and monitoring activities.</w:t>
            </w:r>
          </w:p>
          <w:p w14:paraId="6694B184" w14:textId="77777777" w:rsidR="0087327B" w:rsidRPr="007C00C4" w:rsidRDefault="0087327B" w:rsidP="00321320">
            <w:pPr>
              <w:pStyle w:val="TableRow"/>
              <w:spacing w:before="0" w:after="0"/>
              <w:ind w:left="0"/>
              <w:rPr>
                <w:rFonts w:asciiTheme="minorHAnsi" w:hAnsiTheme="minorHAnsi" w:cstheme="minorHAnsi"/>
                <w:color w:val="FF0000"/>
                <w:highlight w:val="yellow"/>
              </w:rPr>
            </w:pP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AFAA1" w14:textId="35D2CFB0" w:rsidR="00321320" w:rsidRPr="007C00C4" w:rsidRDefault="00321320" w:rsidP="00321320">
            <w:pPr>
              <w:pStyle w:val="TableRowCentered"/>
              <w:spacing w:before="0" w:after="0"/>
              <w:jc w:val="left"/>
              <w:rPr>
                <w:rFonts w:asciiTheme="minorHAnsi" w:hAnsiTheme="minorHAnsi" w:cstheme="minorHAnsi"/>
                <w:color w:val="FF0000"/>
                <w:szCs w:val="24"/>
              </w:rPr>
            </w:pPr>
            <w:r w:rsidRPr="00925204">
              <w:rPr>
                <w:rFonts w:asciiTheme="minorHAnsi" w:hAnsiTheme="minorHAnsi" w:cstheme="minorHAnsi"/>
                <w:color w:val="auto"/>
                <w:szCs w:val="24"/>
              </w:rPr>
              <w:lastRenderedPageBreak/>
              <w:t xml:space="preserve">Upon completing a learning walk focused on learning behaviours, senior leaders identified </w:t>
            </w:r>
            <w:r w:rsidR="00925204" w:rsidRPr="00925204">
              <w:rPr>
                <w:rFonts w:asciiTheme="minorHAnsi" w:hAnsiTheme="minorHAnsi" w:cstheme="minorHAnsi"/>
                <w:color w:val="auto"/>
                <w:szCs w:val="24"/>
              </w:rPr>
              <w:t xml:space="preserve">previous </w:t>
            </w:r>
            <w:r w:rsidRPr="00925204">
              <w:rPr>
                <w:rFonts w:asciiTheme="minorHAnsi" w:hAnsiTheme="minorHAnsi" w:cstheme="minorHAnsi"/>
                <w:color w:val="auto"/>
                <w:szCs w:val="24"/>
              </w:rPr>
              <w:t xml:space="preserve">poor engagement and motivation, particularly among </w:t>
            </w:r>
            <w:r w:rsidRPr="00925204">
              <w:rPr>
                <w:rFonts w:asciiTheme="minorHAnsi" w:hAnsiTheme="minorHAnsi" w:cstheme="minorHAnsi"/>
                <w:color w:val="auto"/>
                <w:szCs w:val="24"/>
              </w:rPr>
              <w:lastRenderedPageBreak/>
              <w:t>disadvantaged pupils.</w:t>
            </w:r>
            <w:r w:rsidR="00925204" w:rsidRPr="00925204">
              <w:rPr>
                <w:rFonts w:asciiTheme="minorHAnsi" w:hAnsiTheme="minorHAnsi" w:cstheme="minorHAnsi"/>
                <w:color w:val="auto"/>
                <w:szCs w:val="24"/>
              </w:rPr>
              <w:t xml:space="preserve"> Whilst this has been worked on previously, it continues to be an area of priority.</w:t>
            </w:r>
            <w:r w:rsidRPr="00925204">
              <w:rPr>
                <w:rFonts w:asciiTheme="minorHAnsi" w:hAnsiTheme="minorHAnsi" w:cstheme="minorHAnsi"/>
                <w:color w:val="auto"/>
                <w:szCs w:val="24"/>
              </w:rPr>
              <w:t xml:space="preserve"> </w:t>
            </w:r>
            <w:hyperlink r:id="rId22" w:history="1">
              <w:r w:rsidR="00560069" w:rsidRPr="00925204">
                <w:rPr>
                  <w:rStyle w:val="Hyperlink"/>
                  <w:rFonts w:asciiTheme="minorHAnsi" w:hAnsiTheme="minorHAnsi" w:cstheme="minorHAnsi"/>
                  <w:color w:val="0070C0"/>
                </w:rPr>
                <w:t>Metacognition and self-regulation | EEF (educationendowmentfoundation.org.uk)</w:t>
              </w:r>
            </w:hyperlink>
          </w:p>
          <w:p w14:paraId="301DDEFC" w14:textId="77777777" w:rsidR="00560069" w:rsidRPr="007C00C4" w:rsidRDefault="00560069" w:rsidP="00321320">
            <w:pPr>
              <w:pStyle w:val="TableRowCentered"/>
              <w:spacing w:before="0" w:after="0"/>
              <w:jc w:val="left"/>
              <w:rPr>
                <w:rFonts w:asciiTheme="minorHAnsi" w:hAnsiTheme="minorHAnsi" w:cstheme="minorHAnsi"/>
                <w:color w:val="FF0000"/>
                <w:szCs w:val="24"/>
              </w:rPr>
            </w:pPr>
            <w:r w:rsidRPr="00925204">
              <w:rPr>
                <w:rFonts w:asciiTheme="minorHAnsi" w:hAnsiTheme="minorHAnsi" w:cstheme="minorHAnsi"/>
                <w:color w:val="auto"/>
                <w:szCs w:val="24"/>
                <w:shd w:val="clear" w:color="auto" w:fill="FFFFFF"/>
              </w:rPr>
              <w:t>“There is some evidence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 EEF teaching and learning toolkit.</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043FD" w14:textId="77777777" w:rsidR="00321320" w:rsidRPr="007C00C4" w:rsidRDefault="00321320" w:rsidP="00232B0D">
            <w:pPr>
              <w:pStyle w:val="TableRowCentered"/>
              <w:spacing w:before="0" w:after="0"/>
              <w:rPr>
                <w:rFonts w:asciiTheme="minorHAnsi" w:hAnsiTheme="minorHAnsi" w:cstheme="minorHAnsi"/>
                <w:color w:val="FF0000"/>
                <w:szCs w:val="24"/>
              </w:rPr>
            </w:pPr>
            <w:r w:rsidRPr="00D25939">
              <w:rPr>
                <w:rFonts w:asciiTheme="minorHAnsi" w:hAnsiTheme="minorHAnsi" w:cstheme="minorHAnsi"/>
                <w:color w:val="auto"/>
                <w:szCs w:val="24"/>
              </w:rPr>
              <w:lastRenderedPageBreak/>
              <w:t>5 &amp; 6</w:t>
            </w:r>
          </w:p>
        </w:tc>
      </w:tr>
    </w:tbl>
    <w:p w14:paraId="1CD9DBBB" w14:textId="77777777" w:rsidR="003A3D73" w:rsidRPr="007C00C4" w:rsidRDefault="003A3D73" w:rsidP="003A3D73">
      <w:pPr>
        <w:keepNext/>
        <w:spacing w:after="0" w:line="240" w:lineRule="auto"/>
        <w:outlineLvl w:val="1"/>
        <w:rPr>
          <w:rFonts w:asciiTheme="minorHAnsi" w:hAnsiTheme="minorHAnsi" w:cstheme="minorHAnsi"/>
          <w:color w:val="FF0000"/>
        </w:rPr>
      </w:pPr>
    </w:p>
    <w:p w14:paraId="6CCF663A" w14:textId="77777777" w:rsidR="003A3D73" w:rsidRPr="007C00C4" w:rsidRDefault="003A3D73" w:rsidP="003A3D73">
      <w:pPr>
        <w:spacing w:after="0" w:line="240" w:lineRule="auto"/>
        <w:rPr>
          <w:rFonts w:asciiTheme="minorHAnsi" w:hAnsiTheme="minorHAnsi" w:cstheme="minorHAnsi"/>
          <w:b/>
          <w:bCs/>
          <w:color w:val="auto"/>
        </w:rPr>
      </w:pPr>
      <w:r w:rsidRPr="007C00C4">
        <w:rPr>
          <w:rFonts w:asciiTheme="minorHAnsi" w:hAnsiTheme="minorHAnsi" w:cstheme="minorHAnsi"/>
          <w:b/>
          <w:bCs/>
          <w:color w:val="auto"/>
        </w:rPr>
        <w:t xml:space="preserve">Targeted Academic Support </w:t>
      </w:r>
    </w:p>
    <w:p w14:paraId="6B91C258" w14:textId="77777777" w:rsidR="003A3D73" w:rsidRPr="007C00C4" w:rsidRDefault="003A3D73" w:rsidP="003A3D73">
      <w:pPr>
        <w:spacing w:after="0" w:line="240" w:lineRule="auto"/>
        <w:rPr>
          <w:rFonts w:asciiTheme="minorHAnsi" w:hAnsiTheme="minorHAnsi" w:cstheme="minorHAnsi"/>
          <w:b/>
          <w:bCs/>
          <w:color w:val="auto"/>
        </w:rPr>
      </w:pPr>
      <w:r w:rsidRPr="007C00C4">
        <w:rPr>
          <w:rFonts w:asciiTheme="minorHAnsi" w:hAnsiTheme="minorHAnsi" w:cstheme="minorHAnsi"/>
          <w:b/>
          <w:bCs/>
          <w:color w:val="auto"/>
        </w:rPr>
        <w:t xml:space="preserve">(For example, tutoring, one-to-one support structured interventions) </w:t>
      </w:r>
    </w:p>
    <w:p w14:paraId="51D98CCC" w14:textId="670327D7" w:rsidR="003A3D73" w:rsidRPr="005B3319" w:rsidRDefault="003A3D73" w:rsidP="003A3D73">
      <w:pPr>
        <w:spacing w:after="0" w:line="240" w:lineRule="auto"/>
        <w:rPr>
          <w:rFonts w:asciiTheme="minorHAnsi" w:hAnsiTheme="minorHAnsi" w:cstheme="minorHAnsi"/>
          <w:color w:val="auto"/>
        </w:rPr>
      </w:pPr>
      <w:r w:rsidRPr="007C00C4">
        <w:rPr>
          <w:rFonts w:asciiTheme="minorHAnsi" w:hAnsiTheme="minorHAnsi" w:cstheme="minorHAnsi"/>
          <w:color w:val="auto"/>
        </w:rPr>
        <w:t xml:space="preserve">Budgeted cost: </w:t>
      </w:r>
      <w:r w:rsidRPr="005B3319">
        <w:rPr>
          <w:rFonts w:asciiTheme="minorHAnsi" w:hAnsiTheme="minorHAnsi" w:cstheme="minorHAnsi"/>
          <w:color w:val="auto"/>
        </w:rPr>
        <w:t>£</w:t>
      </w:r>
      <w:r w:rsidR="00423149" w:rsidRPr="005B3319">
        <w:rPr>
          <w:rFonts w:asciiTheme="minorHAnsi" w:hAnsiTheme="minorHAnsi" w:cstheme="minorHAnsi"/>
          <w:color w:val="auto"/>
        </w:rPr>
        <w:t>5</w:t>
      </w:r>
      <w:r w:rsidR="005D65F2" w:rsidRPr="005B3319">
        <w:rPr>
          <w:rFonts w:asciiTheme="minorHAnsi" w:hAnsiTheme="minorHAnsi" w:cstheme="minorHAnsi"/>
          <w:color w:val="auto"/>
        </w:rPr>
        <w:t>7,083</w:t>
      </w:r>
    </w:p>
    <w:tbl>
      <w:tblPr>
        <w:tblW w:w="5000" w:type="pct"/>
        <w:tblCellMar>
          <w:left w:w="10" w:type="dxa"/>
          <w:right w:w="10" w:type="dxa"/>
        </w:tblCellMar>
        <w:tblLook w:val="04A0" w:firstRow="1" w:lastRow="0" w:firstColumn="1" w:lastColumn="0" w:noHBand="0" w:noVBand="1"/>
      </w:tblPr>
      <w:tblGrid>
        <w:gridCol w:w="2619"/>
        <w:gridCol w:w="5456"/>
        <w:gridCol w:w="1411"/>
      </w:tblGrid>
      <w:tr w:rsidR="007C00C4" w:rsidRPr="007C00C4" w14:paraId="5F02782D" w14:textId="77777777" w:rsidTr="00BD07B7">
        <w:tc>
          <w:tcPr>
            <w:tcW w:w="26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FB5E6E" w14:textId="77777777" w:rsidR="003A3D73" w:rsidRPr="007C00C4" w:rsidRDefault="003A3D73" w:rsidP="00BD07B7">
            <w:pPr>
              <w:pStyle w:val="TableHeader"/>
              <w:spacing w:before="0" w:after="0"/>
              <w:rPr>
                <w:rFonts w:asciiTheme="minorHAnsi" w:hAnsiTheme="minorHAnsi" w:cstheme="minorHAnsi"/>
                <w:color w:val="auto"/>
              </w:rPr>
            </w:pPr>
            <w:r w:rsidRPr="007C00C4">
              <w:rPr>
                <w:rFonts w:asciiTheme="minorHAnsi" w:hAnsiTheme="minorHAnsi" w:cstheme="minorHAnsi"/>
                <w:color w:val="auto"/>
              </w:rPr>
              <w:t>Activity</w:t>
            </w:r>
          </w:p>
        </w:tc>
        <w:tc>
          <w:tcPr>
            <w:tcW w:w="54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626027" w14:textId="77777777" w:rsidR="003A3D73" w:rsidRPr="007C00C4" w:rsidRDefault="003A3D73" w:rsidP="00BD07B7">
            <w:pPr>
              <w:pStyle w:val="TableHeader"/>
              <w:spacing w:before="0" w:after="0"/>
              <w:rPr>
                <w:rFonts w:asciiTheme="minorHAnsi" w:hAnsiTheme="minorHAnsi" w:cstheme="minorHAnsi"/>
                <w:color w:val="auto"/>
              </w:rPr>
            </w:pPr>
            <w:r w:rsidRPr="007C00C4">
              <w:rPr>
                <w:rFonts w:asciiTheme="minorHAnsi" w:hAnsiTheme="minorHAnsi" w:cstheme="minorHAnsi"/>
                <w:color w:val="auto"/>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00F88DE" w14:textId="77777777" w:rsidR="003A3D73" w:rsidRPr="007C00C4" w:rsidRDefault="003A3D73" w:rsidP="00BD07B7">
            <w:pPr>
              <w:pStyle w:val="TableHeader"/>
              <w:spacing w:before="0" w:after="0"/>
              <w:rPr>
                <w:rFonts w:asciiTheme="minorHAnsi" w:hAnsiTheme="minorHAnsi" w:cstheme="minorHAnsi"/>
                <w:color w:val="auto"/>
              </w:rPr>
            </w:pPr>
            <w:r w:rsidRPr="007C00C4">
              <w:rPr>
                <w:rFonts w:asciiTheme="minorHAnsi" w:hAnsiTheme="minorHAnsi" w:cstheme="minorHAnsi"/>
                <w:color w:val="auto"/>
              </w:rPr>
              <w:t>Challenge number(s) addressed</w:t>
            </w:r>
          </w:p>
        </w:tc>
      </w:tr>
      <w:tr w:rsidR="007C00C4" w:rsidRPr="007C00C4" w14:paraId="2BAD2B61" w14:textId="77777777" w:rsidTr="00232B0D">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6028A" w14:textId="77777777" w:rsidR="003A3D73" w:rsidRDefault="00D25939" w:rsidP="00BD07B7">
            <w:pPr>
              <w:pStyle w:val="TableRow"/>
              <w:spacing w:before="0" w:after="0"/>
              <w:rPr>
                <w:rFonts w:asciiTheme="minorHAnsi" w:hAnsiTheme="minorHAnsi" w:cstheme="minorHAnsi"/>
                <w:color w:val="auto"/>
              </w:rPr>
            </w:pPr>
            <w:proofErr w:type="spellStart"/>
            <w:r w:rsidRPr="00D25939">
              <w:rPr>
                <w:rFonts w:asciiTheme="minorHAnsi" w:hAnsiTheme="minorHAnsi" w:cstheme="minorHAnsi"/>
                <w:color w:val="auto"/>
              </w:rPr>
              <w:t>WellComm</w:t>
            </w:r>
            <w:proofErr w:type="spellEnd"/>
            <w:r w:rsidRPr="00D25939">
              <w:rPr>
                <w:rFonts w:asciiTheme="minorHAnsi" w:hAnsiTheme="minorHAnsi" w:cstheme="minorHAnsi"/>
                <w:color w:val="auto"/>
              </w:rPr>
              <w:t xml:space="preserve"> digital toolkit for YR – Y1</w:t>
            </w:r>
          </w:p>
          <w:p w14:paraId="7CC933C8" w14:textId="6B346B51" w:rsidR="00D25939" w:rsidRPr="007C00C4" w:rsidRDefault="00D25939" w:rsidP="000C2131">
            <w:pPr>
              <w:pStyle w:val="TableRow"/>
              <w:spacing w:before="0" w:after="0"/>
              <w:ind w:left="0"/>
              <w:rPr>
                <w:rFonts w:asciiTheme="minorHAnsi" w:hAnsiTheme="minorHAnsi" w:cstheme="minorHAnsi"/>
                <w:color w:val="FF0000"/>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46CE7" w14:textId="77777777" w:rsidR="003A3D73" w:rsidRPr="00D25939" w:rsidRDefault="003A3D73" w:rsidP="00BD07B7">
            <w:pPr>
              <w:pStyle w:val="TableRowCentered"/>
              <w:spacing w:before="0" w:after="0"/>
              <w:jc w:val="left"/>
              <w:rPr>
                <w:rFonts w:asciiTheme="minorHAnsi" w:hAnsiTheme="minorHAnsi" w:cstheme="minorHAnsi"/>
                <w:color w:val="auto"/>
                <w:szCs w:val="24"/>
              </w:rPr>
            </w:pPr>
            <w:r w:rsidRPr="00D25939">
              <w:rPr>
                <w:rFonts w:asciiTheme="minorHAnsi" w:hAnsiTheme="minorHAnsi" w:cstheme="minorHAnsi"/>
                <w:color w:val="auto"/>
                <w:szCs w:val="24"/>
              </w:rPr>
              <w:t>Communication and language skill</w:t>
            </w:r>
            <w:r w:rsidR="008C38A7" w:rsidRPr="00D25939">
              <w:rPr>
                <w:rFonts w:asciiTheme="minorHAnsi" w:hAnsiTheme="minorHAnsi" w:cstheme="minorHAnsi"/>
                <w:color w:val="auto"/>
                <w:szCs w:val="24"/>
              </w:rPr>
              <w:t>s of children entering Reception</w:t>
            </w:r>
            <w:r w:rsidRPr="00D25939">
              <w:rPr>
                <w:rFonts w:asciiTheme="minorHAnsi" w:hAnsiTheme="minorHAnsi" w:cstheme="minorHAnsi"/>
                <w:color w:val="auto"/>
                <w:szCs w:val="24"/>
              </w:rPr>
              <w:t xml:space="preserve"> class at Over St. John’s are below average, particularly among disadvantaged pupils. </w:t>
            </w:r>
          </w:p>
          <w:p w14:paraId="6962AD76" w14:textId="77777777" w:rsidR="003A3D73" w:rsidRPr="007C00C4" w:rsidRDefault="000C2131" w:rsidP="00BD07B7">
            <w:pPr>
              <w:pStyle w:val="TableRowCentered"/>
              <w:spacing w:before="0" w:after="0"/>
              <w:jc w:val="left"/>
              <w:rPr>
                <w:rFonts w:asciiTheme="minorHAnsi" w:hAnsiTheme="minorHAnsi" w:cstheme="minorHAnsi"/>
                <w:color w:val="FF0000"/>
                <w:szCs w:val="24"/>
              </w:rPr>
            </w:pPr>
            <w:hyperlink r:id="rId23" w:history="1">
              <w:r w:rsidR="003A3D73" w:rsidRPr="00D25939">
                <w:rPr>
                  <w:rStyle w:val="Hyperlink"/>
                  <w:rFonts w:asciiTheme="minorHAnsi" w:hAnsiTheme="minorHAnsi" w:cstheme="minorHAnsi"/>
                  <w:color w:val="0070C0"/>
                  <w:szCs w:val="24"/>
                </w:rPr>
                <w:t>Oral language interventions | EEF (educationendowmentfoundation.org.uk)</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57604" w14:textId="77777777" w:rsidR="003A3D73" w:rsidRPr="007C00C4" w:rsidRDefault="003A3D73" w:rsidP="00232B0D">
            <w:pPr>
              <w:pStyle w:val="TableRowCentered"/>
              <w:spacing w:before="0" w:after="0"/>
              <w:rPr>
                <w:rFonts w:asciiTheme="minorHAnsi" w:hAnsiTheme="minorHAnsi" w:cstheme="minorHAnsi"/>
                <w:color w:val="FF0000"/>
                <w:szCs w:val="24"/>
              </w:rPr>
            </w:pPr>
            <w:r w:rsidRPr="00D25939">
              <w:rPr>
                <w:rFonts w:asciiTheme="minorHAnsi" w:hAnsiTheme="minorHAnsi" w:cstheme="minorHAnsi"/>
                <w:color w:val="auto"/>
                <w:szCs w:val="24"/>
              </w:rPr>
              <w:t>1</w:t>
            </w:r>
          </w:p>
        </w:tc>
      </w:tr>
      <w:tr w:rsidR="007C00C4" w:rsidRPr="007C00C4" w14:paraId="5316F70A" w14:textId="77777777" w:rsidTr="00232B0D">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FD5C" w14:textId="77777777" w:rsidR="003A3D73" w:rsidRPr="00D25939" w:rsidRDefault="003A3D73" w:rsidP="00BD07B7">
            <w:pPr>
              <w:pStyle w:val="TableRow"/>
              <w:spacing w:before="0" w:after="0"/>
              <w:ind w:left="0"/>
              <w:rPr>
                <w:rFonts w:asciiTheme="minorHAnsi" w:hAnsiTheme="minorHAnsi" w:cstheme="minorHAnsi"/>
                <w:color w:val="auto"/>
              </w:rPr>
            </w:pPr>
            <w:r w:rsidRPr="00D25939">
              <w:rPr>
                <w:rFonts w:asciiTheme="minorHAnsi" w:hAnsiTheme="minorHAnsi" w:cstheme="minorHAnsi"/>
                <w:color w:val="auto"/>
              </w:rPr>
              <w:t xml:space="preserve">1:1 and small group interventions carried out by Teaching Assistants. </w:t>
            </w:r>
          </w:p>
          <w:p w14:paraId="3CB57316" w14:textId="77777777" w:rsidR="003A3D73" w:rsidRPr="00D25939" w:rsidRDefault="003A3D73" w:rsidP="00BD07B7">
            <w:pPr>
              <w:pStyle w:val="TableRow"/>
              <w:spacing w:before="0" w:after="0"/>
              <w:rPr>
                <w:rFonts w:asciiTheme="minorHAnsi" w:hAnsiTheme="minorHAnsi" w:cstheme="minorHAnsi"/>
                <w:color w:val="auto"/>
              </w:rPr>
            </w:pPr>
          </w:p>
          <w:p w14:paraId="180CE378" w14:textId="77777777" w:rsidR="003A3D73" w:rsidRPr="007C00C4" w:rsidRDefault="003A3D73" w:rsidP="00BD07B7">
            <w:pPr>
              <w:spacing w:after="0" w:line="240" w:lineRule="auto"/>
              <w:rPr>
                <w:rFonts w:asciiTheme="minorHAnsi" w:hAnsiTheme="minorHAnsi" w:cstheme="minorHAnsi"/>
                <w:color w:val="FF0000"/>
              </w:rPr>
            </w:pPr>
            <w:r w:rsidRPr="00D25939">
              <w:rPr>
                <w:rFonts w:asciiTheme="minorHAnsi" w:hAnsiTheme="minorHAnsi" w:cstheme="minorHAnsi"/>
                <w:color w:val="auto"/>
              </w:rPr>
              <w:t>Pre/post teaching</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F2937" w14:textId="77777777" w:rsidR="003A3D73" w:rsidRPr="00D25939" w:rsidRDefault="00560069" w:rsidP="00BD07B7">
            <w:pPr>
              <w:spacing w:after="0" w:line="240" w:lineRule="auto"/>
              <w:rPr>
                <w:rFonts w:asciiTheme="minorHAnsi" w:eastAsia="Tahoma" w:hAnsiTheme="minorHAnsi" w:cstheme="minorHAnsi"/>
                <w:color w:val="auto"/>
              </w:rPr>
            </w:pPr>
            <w:r w:rsidRPr="00D25939">
              <w:rPr>
                <w:rFonts w:asciiTheme="minorHAnsi" w:eastAsia="Tahoma" w:hAnsiTheme="minorHAnsi" w:cstheme="minorHAnsi"/>
                <w:color w:val="auto"/>
              </w:rPr>
              <w:t xml:space="preserve">There </w:t>
            </w:r>
            <w:r w:rsidR="003A3D73" w:rsidRPr="00D25939">
              <w:rPr>
                <w:rFonts w:asciiTheme="minorHAnsi" w:eastAsia="Tahoma" w:hAnsiTheme="minorHAnsi" w:cstheme="minorHAnsi"/>
                <w:color w:val="auto"/>
              </w:rPr>
              <w:t>is a continued need to target gaps in children’s learning, particul</w:t>
            </w:r>
            <w:r w:rsidRPr="00D25939">
              <w:rPr>
                <w:rFonts w:asciiTheme="minorHAnsi" w:eastAsia="Tahoma" w:hAnsiTheme="minorHAnsi" w:cstheme="minorHAnsi"/>
                <w:color w:val="auto"/>
              </w:rPr>
              <w:t>arly among disadvantaged pupils.</w:t>
            </w:r>
          </w:p>
          <w:p w14:paraId="465D0CC7" w14:textId="77777777" w:rsidR="003A3D73" w:rsidRPr="00D25939" w:rsidRDefault="003A3D73" w:rsidP="00BD07B7">
            <w:pPr>
              <w:spacing w:after="0" w:line="240" w:lineRule="auto"/>
              <w:rPr>
                <w:rFonts w:asciiTheme="minorHAnsi" w:hAnsiTheme="minorHAnsi" w:cstheme="minorHAnsi"/>
                <w:color w:val="auto"/>
              </w:rPr>
            </w:pPr>
            <w:r w:rsidRPr="00D25939">
              <w:rPr>
                <w:rFonts w:asciiTheme="minorHAnsi" w:hAnsiTheme="minorHAnsi" w:cstheme="minorHAnsi"/>
                <w:color w:val="auto"/>
              </w:rPr>
              <w:t xml:space="preserve">Research from the EEF says that small group interventions can accelerate progress by 4+ months. These sessions are designed to suit the needs of individual children and may be 1:1 or small group. </w:t>
            </w:r>
          </w:p>
          <w:p w14:paraId="7AC01A69" w14:textId="77777777" w:rsidR="003A3D73" w:rsidRPr="007C00C4" w:rsidRDefault="000C2131" w:rsidP="00BD07B7">
            <w:pPr>
              <w:pStyle w:val="TableRowCentered"/>
              <w:spacing w:before="0" w:after="0"/>
              <w:ind w:left="0"/>
              <w:jc w:val="left"/>
              <w:rPr>
                <w:rFonts w:asciiTheme="minorHAnsi" w:hAnsiTheme="minorHAnsi" w:cstheme="minorHAnsi"/>
                <w:color w:val="FF0000"/>
                <w:szCs w:val="24"/>
              </w:rPr>
            </w:pPr>
            <w:hyperlink r:id="rId24" w:history="1">
              <w:r w:rsidR="003A3D73" w:rsidRPr="00D25939">
                <w:rPr>
                  <w:rStyle w:val="Hyperlink"/>
                  <w:rFonts w:asciiTheme="minorHAnsi" w:hAnsiTheme="minorHAnsi" w:cstheme="minorHAnsi"/>
                  <w:color w:val="0070C0"/>
                  <w:szCs w:val="24"/>
                </w:rPr>
                <w:t>Small group tuition | EEF (educationendowmentfoundation.org.uk)</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23278" w14:textId="77777777" w:rsidR="003A3D73" w:rsidRPr="007C00C4" w:rsidRDefault="003A3D73" w:rsidP="00232B0D">
            <w:pPr>
              <w:pStyle w:val="TableRowCentered"/>
              <w:spacing w:before="0" w:after="0"/>
              <w:rPr>
                <w:rFonts w:asciiTheme="minorHAnsi" w:hAnsiTheme="minorHAnsi" w:cstheme="minorHAnsi"/>
                <w:color w:val="FF0000"/>
                <w:szCs w:val="24"/>
              </w:rPr>
            </w:pPr>
            <w:r w:rsidRPr="00D25939">
              <w:rPr>
                <w:rFonts w:asciiTheme="minorHAnsi" w:hAnsiTheme="minorHAnsi" w:cstheme="minorHAnsi"/>
                <w:color w:val="auto"/>
                <w:szCs w:val="24"/>
              </w:rPr>
              <w:t>1, 2, 3</w:t>
            </w:r>
          </w:p>
        </w:tc>
      </w:tr>
      <w:tr w:rsidR="007C00C4" w:rsidRPr="007C00C4" w14:paraId="4CF0AD3F" w14:textId="77777777" w:rsidTr="00232B0D">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257B" w14:textId="032E18D9" w:rsidR="0087327B" w:rsidRPr="00D25939" w:rsidRDefault="00F746A9" w:rsidP="0087327B">
            <w:pPr>
              <w:pStyle w:val="TableRow"/>
              <w:spacing w:after="0"/>
              <w:ind w:left="0"/>
              <w:rPr>
                <w:rFonts w:asciiTheme="minorHAnsi" w:hAnsiTheme="minorHAnsi" w:cstheme="minorHAnsi"/>
                <w:color w:val="auto"/>
              </w:rPr>
            </w:pPr>
            <w:r w:rsidRPr="00D25939">
              <w:rPr>
                <w:rFonts w:asciiTheme="minorHAnsi" w:hAnsiTheme="minorHAnsi" w:cstheme="minorHAnsi"/>
                <w:color w:val="auto"/>
              </w:rPr>
              <w:t xml:space="preserve">Class </w:t>
            </w:r>
            <w:proofErr w:type="gramStart"/>
            <w:r w:rsidR="0087327B" w:rsidRPr="00D25939">
              <w:rPr>
                <w:rFonts w:asciiTheme="minorHAnsi" w:hAnsiTheme="minorHAnsi" w:cstheme="minorHAnsi"/>
                <w:color w:val="auto"/>
              </w:rPr>
              <w:t>cover</w:t>
            </w:r>
            <w:proofErr w:type="gramEnd"/>
            <w:r w:rsidR="0087327B" w:rsidRPr="00D25939">
              <w:rPr>
                <w:rFonts w:asciiTheme="minorHAnsi" w:hAnsiTheme="minorHAnsi" w:cstheme="minorHAnsi"/>
                <w:color w:val="auto"/>
              </w:rPr>
              <w:t xml:space="preserve"> for staff to carry out screener</w:t>
            </w:r>
            <w:r w:rsidR="00D25939" w:rsidRPr="00D25939">
              <w:rPr>
                <w:rFonts w:asciiTheme="minorHAnsi" w:hAnsiTheme="minorHAnsi" w:cstheme="minorHAnsi"/>
                <w:color w:val="auto"/>
              </w:rPr>
              <w:t>s</w:t>
            </w:r>
            <w:r w:rsidRPr="00D25939">
              <w:rPr>
                <w:rFonts w:asciiTheme="minorHAnsi" w:hAnsiTheme="minorHAnsi" w:cstheme="minorHAnsi"/>
                <w:color w:val="auto"/>
              </w:rPr>
              <w:t xml:space="preserve"> to identify need.</w:t>
            </w:r>
          </w:p>
          <w:p w14:paraId="0D7ABA46" w14:textId="77777777" w:rsidR="001E31C3" w:rsidRPr="007C00C4" w:rsidRDefault="001E31C3" w:rsidP="00BD07B7">
            <w:pPr>
              <w:pStyle w:val="TableRow"/>
              <w:spacing w:before="0" w:after="0"/>
              <w:ind w:left="0"/>
              <w:rPr>
                <w:rFonts w:asciiTheme="minorHAnsi" w:hAnsiTheme="minorHAnsi" w:cstheme="minorHAnsi"/>
                <w:color w:val="FF0000"/>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DA0F" w14:textId="0A6ECBCE" w:rsidR="001E31C3" w:rsidRPr="007C00C4" w:rsidRDefault="00A31B0A" w:rsidP="00BD07B7">
            <w:pPr>
              <w:spacing w:after="0" w:line="240" w:lineRule="auto"/>
              <w:rPr>
                <w:rFonts w:asciiTheme="minorHAnsi" w:eastAsia="Tahoma" w:hAnsiTheme="minorHAnsi" w:cstheme="minorHAnsi"/>
                <w:color w:val="FF0000"/>
                <w:highlight w:val="yellow"/>
              </w:rPr>
            </w:pPr>
            <w:r w:rsidRPr="00D25939">
              <w:rPr>
                <w:rFonts w:asciiTheme="minorHAnsi" w:eastAsia="Tahoma" w:hAnsiTheme="minorHAnsi" w:cstheme="minorHAnsi"/>
                <w:color w:val="auto"/>
              </w:rPr>
              <w:t>In order to improve outcomes for disadvantaged pupils with SEN, staff need to be aware of specific barrier</w:t>
            </w:r>
            <w:r w:rsidR="00F746A9" w:rsidRPr="00D25939">
              <w:rPr>
                <w:rFonts w:asciiTheme="minorHAnsi" w:eastAsia="Tahoma" w:hAnsiTheme="minorHAnsi" w:cstheme="minorHAnsi"/>
                <w:color w:val="auto"/>
              </w:rPr>
              <w:t>s to learning, such as dyslexia</w:t>
            </w:r>
            <w:r w:rsidR="00D25939">
              <w:rPr>
                <w:rFonts w:asciiTheme="minorHAnsi" w:eastAsia="Tahoma" w:hAnsiTheme="minorHAnsi" w:cstheme="minorHAnsi"/>
                <w:color w:val="auto"/>
              </w:rPr>
              <w:t xml:space="preserve">, </w:t>
            </w:r>
            <w:r w:rsidR="00F746A9" w:rsidRPr="00D25939">
              <w:rPr>
                <w:rFonts w:asciiTheme="minorHAnsi" w:eastAsia="Tahoma" w:hAnsiTheme="minorHAnsi" w:cstheme="minorHAnsi"/>
                <w:color w:val="auto"/>
              </w:rPr>
              <w:t>attention difficulties</w:t>
            </w:r>
            <w:r w:rsidR="00D25939">
              <w:rPr>
                <w:rFonts w:asciiTheme="minorHAnsi" w:eastAsia="Tahoma" w:hAnsiTheme="minorHAnsi" w:cstheme="minorHAnsi"/>
                <w:color w:val="auto"/>
              </w:rPr>
              <w:t xml:space="preserve"> or communication differences</w:t>
            </w:r>
            <w:r w:rsidR="00F746A9" w:rsidRPr="00D25939">
              <w:rPr>
                <w:rFonts w:asciiTheme="minorHAnsi" w:eastAsia="Tahoma" w:hAnsiTheme="minorHAnsi" w:cstheme="minorHAnsi"/>
                <w:color w:val="auto"/>
              </w:rPr>
              <w: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247FD" w14:textId="77777777" w:rsidR="001E31C3" w:rsidRPr="007C00C4" w:rsidRDefault="001E31C3" w:rsidP="00232B0D">
            <w:pPr>
              <w:pStyle w:val="TableRowCentered"/>
              <w:spacing w:before="0" w:after="0"/>
              <w:rPr>
                <w:rFonts w:asciiTheme="minorHAnsi" w:hAnsiTheme="minorHAnsi" w:cstheme="minorHAnsi"/>
                <w:color w:val="FF0000"/>
                <w:szCs w:val="24"/>
              </w:rPr>
            </w:pPr>
            <w:r w:rsidRPr="00D25939">
              <w:rPr>
                <w:rFonts w:asciiTheme="minorHAnsi" w:hAnsiTheme="minorHAnsi" w:cstheme="minorHAnsi"/>
                <w:color w:val="auto"/>
                <w:szCs w:val="24"/>
              </w:rPr>
              <w:t>6</w:t>
            </w:r>
          </w:p>
        </w:tc>
      </w:tr>
      <w:tr w:rsidR="001E31C3" w:rsidRPr="007C00C4" w14:paraId="7BDE80B3" w14:textId="77777777" w:rsidTr="00232B0D">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18C9" w14:textId="77777777" w:rsidR="001E31C3" w:rsidRPr="007C00C4" w:rsidRDefault="00F746A9" w:rsidP="00BD07B7">
            <w:pPr>
              <w:pStyle w:val="TableRow"/>
              <w:spacing w:before="0" w:after="0"/>
              <w:ind w:left="0"/>
              <w:rPr>
                <w:rFonts w:asciiTheme="minorHAnsi" w:hAnsiTheme="minorHAnsi" w:cstheme="minorHAnsi"/>
                <w:color w:val="FF0000"/>
              </w:rPr>
            </w:pPr>
            <w:r w:rsidRPr="00D25939">
              <w:rPr>
                <w:rFonts w:asciiTheme="minorHAnsi" w:hAnsiTheme="minorHAnsi" w:cstheme="minorHAnsi"/>
                <w:color w:val="auto"/>
              </w:rPr>
              <w:t>Renewal</w:t>
            </w:r>
            <w:r w:rsidR="001E31C3" w:rsidRPr="00D25939">
              <w:rPr>
                <w:rFonts w:asciiTheme="minorHAnsi" w:hAnsiTheme="minorHAnsi" w:cstheme="minorHAnsi"/>
                <w:color w:val="auto"/>
              </w:rPr>
              <w:t xml:space="preserve"> of Nessy Dyslexia Programme</w:t>
            </w:r>
            <w:r w:rsidRPr="00D25939">
              <w:rPr>
                <w:rFonts w:asciiTheme="minorHAnsi" w:hAnsiTheme="minorHAnsi" w:cstheme="minorHAnsi"/>
                <w:color w:val="auto"/>
              </w:rPr>
              <w:t xml:space="preserve"> for increased numbers of children.</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BB1F" w14:textId="77777777" w:rsidR="001E31C3" w:rsidRPr="00D25939" w:rsidRDefault="00560069" w:rsidP="00560069">
            <w:pPr>
              <w:spacing w:after="0" w:line="240" w:lineRule="auto"/>
              <w:rPr>
                <w:rFonts w:asciiTheme="minorHAnsi" w:eastAsia="Tahoma" w:hAnsiTheme="minorHAnsi" w:cstheme="minorHAnsi"/>
                <w:color w:val="auto"/>
              </w:rPr>
            </w:pPr>
            <w:r w:rsidRPr="00D25939">
              <w:rPr>
                <w:rFonts w:asciiTheme="minorHAnsi" w:eastAsia="Tahoma" w:hAnsiTheme="minorHAnsi" w:cstheme="minorHAnsi"/>
                <w:color w:val="auto"/>
              </w:rPr>
              <w:t xml:space="preserve">Dyslexic pupils benefit from a systematic, structured programme that takes place daily both in school and at home.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987E1" w14:textId="77777777" w:rsidR="001E31C3" w:rsidRPr="00D25939" w:rsidRDefault="001E31C3" w:rsidP="00232B0D">
            <w:pPr>
              <w:pStyle w:val="TableRowCentered"/>
              <w:spacing w:before="0" w:after="0"/>
              <w:rPr>
                <w:rFonts w:asciiTheme="minorHAnsi" w:hAnsiTheme="minorHAnsi" w:cstheme="minorHAnsi"/>
                <w:color w:val="auto"/>
                <w:szCs w:val="24"/>
              </w:rPr>
            </w:pPr>
            <w:r w:rsidRPr="00D25939">
              <w:rPr>
                <w:rFonts w:asciiTheme="minorHAnsi" w:hAnsiTheme="minorHAnsi" w:cstheme="minorHAnsi"/>
                <w:color w:val="auto"/>
                <w:szCs w:val="24"/>
              </w:rPr>
              <w:t>6</w:t>
            </w:r>
          </w:p>
        </w:tc>
      </w:tr>
    </w:tbl>
    <w:p w14:paraId="21FC5B8D" w14:textId="77777777" w:rsidR="003A3D73" w:rsidRPr="007C00C4" w:rsidRDefault="003A3D73" w:rsidP="003A3D73">
      <w:pPr>
        <w:spacing w:after="0" w:line="240" w:lineRule="auto"/>
        <w:rPr>
          <w:rFonts w:asciiTheme="minorHAnsi" w:hAnsiTheme="minorHAnsi" w:cstheme="minorHAnsi"/>
          <w:b/>
          <w:color w:val="FF0000"/>
        </w:rPr>
      </w:pPr>
    </w:p>
    <w:p w14:paraId="6950E1E6" w14:textId="77777777" w:rsidR="003A3D73" w:rsidRPr="007C00C4" w:rsidRDefault="003A3D73" w:rsidP="003A3D73">
      <w:pPr>
        <w:spacing w:after="0" w:line="240" w:lineRule="auto"/>
        <w:rPr>
          <w:rFonts w:asciiTheme="minorHAnsi" w:hAnsiTheme="minorHAnsi" w:cstheme="minorHAnsi"/>
          <w:b/>
          <w:color w:val="auto"/>
        </w:rPr>
      </w:pPr>
      <w:r w:rsidRPr="007C00C4">
        <w:rPr>
          <w:rFonts w:asciiTheme="minorHAnsi" w:hAnsiTheme="minorHAnsi" w:cstheme="minorHAnsi"/>
          <w:b/>
          <w:color w:val="auto"/>
        </w:rPr>
        <w:t xml:space="preserve">Wider Strategies </w:t>
      </w:r>
    </w:p>
    <w:p w14:paraId="5EF71ECD" w14:textId="77777777" w:rsidR="003A3D73" w:rsidRPr="007C00C4" w:rsidRDefault="003A3D73" w:rsidP="003A3D73">
      <w:pPr>
        <w:spacing w:after="0" w:line="240" w:lineRule="auto"/>
        <w:rPr>
          <w:rFonts w:asciiTheme="minorHAnsi" w:hAnsiTheme="minorHAnsi" w:cstheme="minorHAnsi"/>
          <w:b/>
          <w:color w:val="auto"/>
        </w:rPr>
      </w:pPr>
      <w:r w:rsidRPr="007C00C4">
        <w:rPr>
          <w:rFonts w:asciiTheme="minorHAnsi" w:hAnsiTheme="minorHAnsi" w:cstheme="minorHAnsi"/>
          <w:b/>
          <w:color w:val="auto"/>
        </w:rPr>
        <w:t>(For example, related to attendance, behaviour, wellbeing)</w:t>
      </w:r>
    </w:p>
    <w:p w14:paraId="49658E0A" w14:textId="77777777" w:rsidR="003A3D73" w:rsidRPr="007C00C4" w:rsidRDefault="003A3D73" w:rsidP="003A3D73">
      <w:pPr>
        <w:spacing w:after="0" w:line="240" w:lineRule="auto"/>
        <w:rPr>
          <w:rFonts w:asciiTheme="minorHAnsi" w:hAnsiTheme="minorHAnsi" w:cstheme="minorHAnsi"/>
          <w:color w:val="FF0000"/>
        </w:rPr>
      </w:pPr>
      <w:r w:rsidRPr="007C00C4">
        <w:rPr>
          <w:rFonts w:asciiTheme="minorHAnsi" w:hAnsiTheme="minorHAnsi" w:cstheme="minorHAnsi"/>
          <w:color w:val="auto"/>
        </w:rPr>
        <w:t xml:space="preserve">Budgeted cost: </w:t>
      </w:r>
      <w:r w:rsidRPr="005B3319">
        <w:rPr>
          <w:rFonts w:asciiTheme="minorHAnsi" w:hAnsiTheme="minorHAnsi" w:cstheme="minorHAnsi"/>
          <w:color w:val="auto"/>
        </w:rPr>
        <w:t>£</w:t>
      </w:r>
      <w:r w:rsidR="00D06C10" w:rsidRPr="005B3319">
        <w:rPr>
          <w:rFonts w:asciiTheme="minorHAnsi" w:hAnsiTheme="minorHAnsi" w:cstheme="minorHAnsi"/>
          <w:color w:val="auto"/>
        </w:rPr>
        <w:t>500</w:t>
      </w:r>
    </w:p>
    <w:tbl>
      <w:tblPr>
        <w:tblW w:w="5000" w:type="pct"/>
        <w:tblCellMar>
          <w:left w:w="10" w:type="dxa"/>
          <w:right w:w="10" w:type="dxa"/>
        </w:tblCellMar>
        <w:tblLook w:val="04A0" w:firstRow="1" w:lastRow="0" w:firstColumn="1" w:lastColumn="0" w:noHBand="0" w:noVBand="1"/>
      </w:tblPr>
      <w:tblGrid>
        <w:gridCol w:w="2481"/>
        <w:gridCol w:w="5594"/>
        <w:gridCol w:w="1411"/>
      </w:tblGrid>
      <w:tr w:rsidR="007C00C4" w:rsidRPr="007C00C4" w14:paraId="13C7B106" w14:textId="77777777" w:rsidTr="00BD07B7">
        <w:tc>
          <w:tcPr>
            <w:tcW w:w="24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807013B" w14:textId="77777777" w:rsidR="003A3D73" w:rsidRPr="007C00C4" w:rsidRDefault="003A3D73" w:rsidP="00BD07B7">
            <w:pPr>
              <w:pStyle w:val="TableHeader"/>
              <w:spacing w:before="0" w:after="0"/>
              <w:rPr>
                <w:rFonts w:asciiTheme="minorHAnsi" w:hAnsiTheme="minorHAnsi" w:cstheme="minorHAnsi"/>
                <w:color w:val="auto"/>
              </w:rPr>
            </w:pPr>
            <w:r w:rsidRPr="007C00C4">
              <w:rPr>
                <w:rFonts w:asciiTheme="minorHAnsi" w:hAnsiTheme="minorHAnsi" w:cstheme="minorHAnsi"/>
                <w:color w:val="auto"/>
              </w:rPr>
              <w:lastRenderedPageBreak/>
              <w:t>Activity</w:t>
            </w:r>
          </w:p>
        </w:tc>
        <w:tc>
          <w:tcPr>
            <w:tcW w:w="55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C707FB" w14:textId="77777777" w:rsidR="003A3D73" w:rsidRPr="007C00C4" w:rsidRDefault="003A3D73" w:rsidP="00BD07B7">
            <w:pPr>
              <w:pStyle w:val="TableHeader"/>
              <w:spacing w:before="0" w:after="0"/>
              <w:rPr>
                <w:rFonts w:asciiTheme="minorHAnsi" w:hAnsiTheme="minorHAnsi" w:cstheme="minorHAnsi"/>
                <w:color w:val="auto"/>
              </w:rPr>
            </w:pPr>
            <w:r w:rsidRPr="007C00C4">
              <w:rPr>
                <w:rFonts w:asciiTheme="minorHAnsi" w:hAnsiTheme="minorHAnsi" w:cstheme="minorHAnsi"/>
                <w:color w:val="auto"/>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189EFF7" w14:textId="77777777" w:rsidR="003A3D73" w:rsidRPr="007C00C4" w:rsidRDefault="003A3D73" w:rsidP="00BD07B7">
            <w:pPr>
              <w:pStyle w:val="TableHeader"/>
              <w:spacing w:before="0" w:after="0"/>
              <w:rPr>
                <w:rFonts w:asciiTheme="minorHAnsi" w:hAnsiTheme="minorHAnsi" w:cstheme="minorHAnsi"/>
                <w:color w:val="auto"/>
              </w:rPr>
            </w:pPr>
            <w:r w:rsidRPr="007C00C4">
              <w:rPr>
                <w:rFonts w:asciiTheme="minorHAnsi" w:hAnsiTheme="minorHAnsi" w:cstheme="minorHAnsi"/>
                <w:color w:val="auto"/>
              </w:rPr>
              <w:t>Challenge number(s) addressed</w:t>
            </w:r>
          </w:p>
        </w:tc>
      </w:tr>
      <w:tr w:rsidR="007C00C4" w:rsidRPr="007C00C4" w14:paraId="08D07F5F" w14:textId="77777777" w:rsidTr="00232B0D">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E1EF" w14:textId="33692A78" w:rsidR="003A3D73" w:rsidRPr="007C00C4" w:rsidRDefault="00D25939" w:rsidP="00BD07B7">
            <w:pPr>
              <w:pStyle w:val="TableRow"/>
              <w:spacing w:before="0" w:after="0"/>
              <w:ind w:left="0"/>
              <w:rPr>
                <w:rFonts w:asciiTheme="minorHAnsi" w:hAnsiTheme="minorHAnsi" w:cstheme="minorHAnsi"/>
                <w:color w:val="FF0000"/>
              </w:rPr>
            </w:pPr>
            <w:r w:rsidRPr="00D25939">
              <w:rPr>
                <w:rFonts w:asciiTheme="minorHAnsi" w:hAnsiTheme="minorHAnsi" w:cstheme="minorHAnsi"/>
                <w:color w:val="auto"/>
              </w:rPr>
              <w:t>CPD on trauma informed practices and use of Zones of Regulation.</w:t>
            </w:r>
          </w:p>
        </w:tc>
        <w:tc>
          <w:tcPr>
            <w:tcW w:w="5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59FBF" w14:textId="0EF71768" w:rsidR="00A31B0A" w:rsidRPr="007C00C4" w:rsidRDefault="000C2131" w:rsidP="00D25939">
            <w:pPr>
              <w:pStyle w:val="TableRowCentered"/>
              <w:spacing w:before="0" w:after="0"/>
              <w:ind w:left="0"/>
              <w:jc w:val="left"/>
              <w:rPr>
                <w:rFonts w:asciiTheme="minorHAnsi" w:hAnsiTheme="minorHAnsi" w:cstheme="minorHAnsi"/>
                <w:color w:val="FF0000"/>
                <w:szCs w:val="24"/>
              </w:rPr>
            </w:pPr>
            <w:hyperlink r:id="rId25" w:history="1">
              <w:r w:rsidR="00A31B0A" w:rsidRPr="00D25939">
                <w:rPr>
                  <w:rStyle w:val="Hyperlink"/>
                  <w:rFonts w:asciiTheme="minorHAnsi" w:hAnsiTheme="minorHAnsi" w:cstheme="minorHAnsi"/>
                  <w:color w:val="0070C0"/>
                </w:rPr>
                <w:t>Learning behaviours | EEF (educationendowmentfoundation.org.uk)</w:t>
              </w:r>
            </w:hyperlink>
            <w:r w:rsidR="00A31B0A" w:rsidRPr="00D25939">
              <w:rPr>
                <w:rFonts w:asciiTheme="minorHAnsi" w:hAnsiTheme="minorHAnsi" w:cstheme="minorHAnsi"/>
                <w:color w:val="0070C0"/>
              </w:rPr>
              <w:t xml:space="preserve"> </w:t>
            </w:r>
            <w:r w:rsidR="00A31B0A" w:rsidRPr="00D25939">
              <w:rPr>
                <w:rFonts w:asciiTheme="minorHAnsi" w:hAnsiTheme="minorHAnsi" w:cstheme="minorHAnsi"/>
                <w:color w:val="auto"/>
                <w:szCs w:val="24"/>
              </w:rPr>
              <w:t>‘</w:t>
            </w:r>
            <w:r w:rsidR="00A31B0A" w:rsidRPr="00D25939">
              <w:rPr>
                <w:rFonts w:asciiTheme="minorHAnsi" w:hAnsiTheme="minorHAnsi" w:cstheme="minorHAnsi"/>
                <w:color w:val="auto"/>
                <w:szCs w:val="24"/>
                <w:shd w:val="clear" w:color="auto" w:fill="FFFFFF"/>
              </w:rPr>
              <w:t>When we use the word ​</w:t>
            </w:r>
            <w:r w:rsidR="00A31B0A" w:rsidRPr="00D25939">
              <w:rPr>
                <w:rStyle w:val="pull-single"/>
                <w:rFonts w:asciiTheme="minorHAnsi" w:hAnsiTheme="minorHAnsi" w:cstheme="minorHAnsi"/>
                <w:color w:val="auto"/>
                <w:szCs w:val="24"/>
                <w:bdr w:val="single" w:sz="2" w:space="0" w:color="EEEEEE" w:frame="1"/>
                <w:shd w:val="clear" w:color="auto" w:fill="FFFFFF"/>
              </w:rPr>
              <w:t>‘</w:t>
            </w:r>
            <w:r w:rsidR="00A31B0A" w:rsidRPr="00D25939">
              <w:rPr>
                <w:rFonts w:asciiTheme="minorHAnsi" w:hAnsiTheme="minorHAnsi" w:cstheme="minorHAnsi"/>
                <w:color w:val="auto"/>
                <w:szCs w:val="24"/>
                <w:shd w:val="clear" w:color="auto" w:fill="FFFFFF"/>
              </w:rPr>
              <w:t>behaviour’ we can quickly assume that it relates solely to strategies to manage misbehaviour in the classroom. Crucial as these are, there is another dimension: how teachers can also explicitly support pupils’ ​</w:t>
            </w:r>
            <w:r w:rsidR="00A31B0A" w:rsidRPr="00D25939">
              <w:rPr>
                <w:rStyle w:val="pull-single"/>
                <w:rFonts w:asciiTheme="minorHAnsi" w:hAnsiTheme="minorHAnsi" w:cstheme="minorHAnsi"/>
                <w:color w:val="auto"/>
                <w:szCs w:val="24"/>
                <w:bdr w:val="single" w:sz="2" w:space="0" w:color="EEEEEE" w:frame="1"/>
                <w:shd w:val="clear" w:color="auto" w:fill="FFFFFF"/>
              </w:rPr>
              <w:t>‘</w:t>
            </w:r>
            <w:r w:rsidR="00A31B0A" w:rsidRPr="00D25939">
              <w:rPr>
                <w:rFonts w:asciiTheme="minorHAnsi" w:hAnsiTheme="minorHAnsi" w:cstheme="minorHAnsi"/>
                <w:color w:val="auto"/>
                <w:szCs w:val="24"/>
                <w:shd w:val="clear" w:color="auto" w:fill="FFFFFF"/>
              </w:rPr>
              <w:t>learning behaviours</w:t>
            </w:r>
            <w:r w:rsidR="00D25939" w:rsidRPr="00D25939">
              <w:rPr>
                <w:rFonts w:asciiTheme="minorHAnsi" w:hAnsiTheme="minorHAnsi" w:cstheme="minorHAnsi"/>
                <w:color w:val="auto"/>
                <w:szCs w:val="24"/>
                <w:shd w:val="clear" w:color="auto" w:fill="FFFFFF"/>
              </w:rPr>
              <w:t>.</w:t>
            </w:r>
            <w:r w:rsidR="00A31B0A" w:rsidRPr="00D25939">
              <w:rPr>
                <w:rFonts w:asciiTheme="minorHAnsi" w:hAnsiTheme="minorHAnsi" w:cstheme="minorHAnsi"/>
                <w:color w:val="auto"/>
                <w:szCs w:val="24"/>
                <w:shd w:val="clear" w:color="auto" w:fill="FFFFFF"/>
              </w:rPr>
              <w:t>’ As we teach these, developing and strengthening learning behaviours in our pupils, they become more motivated, engaged, and determined to succeed.’</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E200D" w14:textId="77777777" w:rsidR="00A31B0A" w:rsidRPr="007C00C4" w:rsidRDefault="00A31B0A" w:rsidP="00232B0D">
            <w:pPr>
              <w:pStyle w:val="TableRowCentered"/>
              <w:spacing w:before="0" w:after="0"/>
              <w:ind w:left="0"/>
              <w:rPr>
                <w:rFonts w:asciiTheme="minorHAnsi" w:hAnsiTheme="minorHAnsi" w:cstheme="minorHAnsi"/>
                <w:color w:val="FF0000"/>
                <w:szCs w:val="24"/>
                <w:highlight w:val="yellow"/>
              </w:rPr>
            </w:pPr>
            <w:r w:rsidRPr="00D25939">
              <w:rPr>
                <w:rFonts w:asciiTheme="minorHAnsi" w:hAnsiTheme="minorHAnsi" w:cstheme="minorHAnsi"/>
                <w:color w:val="auto"/>
                <w:szCs w:val="24"/>
              </w:rPr>
              <w:t>5</w:t>
            </w:r>
          </w:p>
        </w:tc>
      </w:tr>
    </w:tbl>
    <w:p w14:paraId="41B32186" w14:textId="00D9719D" w:rsidR="003A3D73" w:rsidRPr="007C00C4" w:rsidRDefault="003A3D73" w:rsidP="003F7E76">
      <w:pPr>
        <w:spacing w:after="0" w:line="240" w:lineRule="auto"/>
        <w:rPr>
          <w:rFonts w:asciiTheme="minorHAnsi" w:hAnsiTheme="minorHAnsi" w:cstheme="minorHAnsi"/>
          <w:color w:val="FF0000"/>
        </w:rPr>
      </w:pPr>
      <w:r w:rsidRPr="007C00C4">
        <w:rPr>
          <w:rFonts w:asciiTheme="minorHAnsi" w:hAnsiTheme="minorHAnsi" w:cstheme="minorHAnsi"/>
          <w:b/>
          <w:bCs/>
          <w:color w:val="auto"/>
        </w:rPr>
        <w:t xml:space="preserve">Total budgeted cost: </w:t>
      </w:r>
      <w:r w:rsidRPr="005B3319">
        <w:rPr>
          <w:rFonts w:asciiTheme="minorHAnsi" w:hAnsiTheme="minorHAnsi" w:cstheme="minorHAnsi"/>
          <w:b/>
          <w:bCs/>
          <w:color w:val="auto"/>
        </w:rPr>
        <w:t>£</w:t>
      </w:r>
      <w:r w:rsidR="00423149" w:rsidRPr="005B3319">
        <w:rPr>
          <w:rFonts w:asciiTheme="minorHAnsi" w:hAnsiTheme="minorHAnsi" w:cstheme="minorHAnsi"/>
          <w:b/>
          <w:bCs/>
          <w:color w:val="auto"/>
        </w:rPr>
        <w:t>7</w:t>
      </w:r>
      <w:r w:rsidR="005D65F2" w:rsidRPr="005B3319">
        <w:rPr>
          <w:rFonts w:asciiTheme="minorHAnsi" w:hAnsiTheme="minorHAnsi" w:cstheme="minorHAnsi"/>
          <w:b/>
          <w:bCs/>
          <w:color w:val="auto"/>
        </w:rPr>
        <w:t>7,583</w:t>
      </w:r>
    </w:p>
    <w:p w14:paraId="1019EC7F" w14:textId="14756AC2" w:rsidR="003F7E76" w:rsidRPr="007C00C4" w:rsidRDefault="003F7E76" w:rsidP="003F7E76">
      <w:pPr>
        <w:pStyle w:val="Heading1"/>
        <w:spacing w:after="0"/>
        <w:rPr>
          <w:rFonts w:asciiTheme="minorHAnsi" w:hAnsiTheme="minorHAnsi" w:cstheme="minorHAnsi"/>
          <w:color w:val="auto"/>
          <w:sz w:val="24"/>
        </w:rPr>
      </w:pPr>
      <w:r w:rsidRPr="007C00C4">
        <w:rPr>
          <w:rFonts w:asciiTheme="minorHAnsi" w:hAnsiTheme="minorHAnsi" w:cstheme="minorHAnsi"/>
          <w:color w:val="auto"/>
          <w:sz w:val="24"/>
        </w:rPr>
        <w:lastRenderedPageBreak/>
        <w:t>Part B: Review of Outcomes in the Previous Academic Year</w:t>
      </w:r>
      <w:r w:rsidR="00AD5A06" w:rsidRPr="007C00C4">
        <w:rPr>
          <w:rFonts w:asciiTheme="minorHAnsi" w:hAnsiTheme="minorHAnsi" w:cstheme="minorHAnsi"/>
          <w:color w:val="auto"/>
          <w:sz w:val="24"/>
        </w:rPr>
        <w:t xml:space="preserve"> 202</w:t>
      </w:r>
      <w:r w:rsidR="007C00C4" w:rsidRPr="007C00C4">
        <w:rPr>
          <w:rFonts w:asciiTheme="minorHAnsi" w:hAnsiTheme="minorHAnsi" w:cstheme="minorHAnsi"/>
          <w:color w:val="auto"/>
          <w:sz w:val="24"/>
        </w:rPr>
        <w:t>3</w:t>
      </w:r>
      <w:r w:rsidR="00AD5A06" w:rsidRPr="007C00C4">
        <w:rPr>
          <w:rFonts w:asciiTheme="minorHAnsi" w:hAnsiTheme="minorHAnsi" w:cstheme="minorHAnsi"/>
          <w:color w:val="auto"/>
          <w:sz w:val="24"/>
        </w:rPr>
        <w:t>-202</w:t>
      </w:r>
      <w:r w:rsidR="007C00C4" w:rsidRPr="007C00C4">
        <w:rPr>
          <w:rFonts w:asciiTheme="minorHAnsi" w:hAnsiTheme="minorHAnsi" w:cstheme="minorHAnsi"/>
          <w:color w:val="auto"/>
          <w:sz w:val="24"/>
        </w:rPr>
        <w:t>4</w:t>
      </w:r>
    </w:p>
    <w:p w14:paraId="4D927D4E" w14:textId="77777777" w:rsidR="003F7E76" w:rsidRPr="007C00C4" w:rsidRDefault="003F7E76" w:rsidP="003F7E76">
      <w:pPr>
        <w:pStyle w:val="Heading2"/>
        <w:spacing w:before="0" w:after="0"/>
        <w:rPr>
          <w:rFonts w:asciiTheme="minorHAnsi" w:hAnsiTheme="minorHAnsi" w:cstheme="minorHAnsi"/>
          <w:color w:val="auto"/>
          <w:sz w:val="24"/>
          <w:szCs w:val="24"/>
        </w:rPr>
      </w:pPr>
      <w:r w:rsidRPr="007C00C4">
        <w:rPr>
          <w:rFonts w:asciiTheme="minorHAnsi" w:hAnsiTheme="minorHAnsi" w:cstheme="minorHAnsi"/>
          <w:color w:val="auto"/>
          <w:sz w:val="24"/>
          <w:szCs w:val="24"/>
        </w:rPr>
        <w:t>Pupil Premium Strategy Outcomes</w:t>
      </w:r>
    </w:p>
    <w:p w14:paraId="07DE09E2" w14:textId="0F5C7ED6" w:rsidR="003F7E76" w:rsidRPr="007C00C4" w:rsidRDefault="003F7E76" w:rsidP="003F7E76">
      <w:pPr>
        <w:spacing w:after="0" w:line="240" w:lineRule="auto"/>
        <w:rPr>
          <w:rFonts w:asciiTheme="minorHAnsi" w:hAnsiTheme="minorHAnsi" w:cstheme="minorHAnsi"/>
          <w:color w:val="auto"/>
        </w:rPr>
      </w:pPr>
      <w:r w:rsidRPr="007C00C4">
        <w:rPr>
          <w:rFonts w:asciiTheme="minorHAnsi" w:hAnsiTheme="minorHAnsi" w:cstheme="minorHAnsi"/>
          <w:color w:val="auto"/>
        </w:rPr>
        <w:t>Th</w:t>
      </w:r>
      <w:r w:rsidR="00187C74" w:rsidRPr="007C00C4">
        <w:rPr>
          <w:rFonts w:asciiTheme="minorHAnsi" w:hAnsiTheme="minorHAnsi" w:cstheme="minorHAnsi"/>
          <w:color w:val="auto"/>
        </w:rPr>
        <w:t>is details the impact that our Pupil P</w:t>
      </w:r>
      <w:r w:rsidRPr="007C00C4">
        <w:rPr>
          <w:rFonts w:asciiTheme="minorHAnsi" w:hAnsiTheme="minorHAnsi" w:cstheme="minorHAnsi"/>
          <w:color w:val="auto"/>
        </w:rPr>
        <w:t>remium ac</w:t>
      </w:r>
      <w:r w:rsidR="00DE6BD9" w:rsidRPr="007C00C4">
        <w:rPr>
          <w:rFonts w:asciiTheme="minorHAnsi" w:hAnsiTheme="minorHAnsi" w:cstheme="minorHAnsi"/>
          <w:color w:val="auto"/>
        </w:rPr>
        <w:t xml:space="preserve">tivity </w:t>
      </w:r>
      <w:r w:rsidR="00AD5A06" w:rsidRPr="007C00C4">
        <w:rPr>
          <w:rFonts w:asciiTheme="minorHAnsi" w:hAnsiTheme="minorHAnsi" w:cstheme="minorHAnsi"/>
          <w:color w:val="auto"/>
        </w:rPr>
        <w:t>had on pupils in the 202</w:t>
      </w:r>
      <w:r w:rsidR="007C00C4" w:rsidRPr="007C00C4">
        <w:rPr>
          <w:rFonts w:asciiTheme="minorHAnsi" w:hAnsiTheme="minorHAnsi" w:cstheme="minorHAnsi"/>
          <w:color w:val="auto"/>
        </w:rPr>
        <w:t>3</w:t>
      </w:r>
      <w:r w:rsidR="00AD5A06" w:rsidRPr="007C00C4">
        <w:rPr>
          <w:rFonts w:asciiTheme="minorHAnsi" w:hAnsiTheme="minorHAnsi" w:cstheme="minorHAnsi"/>
          <w:color w:val="auto"/>
        </w:rPr>
        <w:t xml:space="preserve"> to 202</w:t>
      </w:r>
      <w:r w:rsidR="007C00C4" w:rsidRPr="007C00C4">
        <w:rPr>
          <w:rFonts w:asciiTheme="minorHAnsi" w:hAnsiTheme="minorHAnsi" w:cstheme="minorHAnsi"/>
          <w:color w:val="auto"/>
        </w:rPr>
        <w:t>4</w:t>
      </w:r>
      <w:r w:rsidRPr="007C00C4">
        <w:rPr>
          <w:rFonts w:asciiTheme="minorHAnsi" w:hAnsiTheme="minorHAnsi" w:cstheme="minorHAnsi"/>
          <w:color w:val="auto"/>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4A41A8" w:rsidRPr="007C00C4" w14:paraId="244D99F2" w14:textId="77777777" w:rsidTr="000B555A">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DCFD5" w14:textId="5500A4BB" w:rsidR="00BF577A" w:rsidRPr="007C00C4" w:rsidRDefault="00BF577A" w:rsidP="000D0CE1">
            <w:pPr>
              <w:spacing w:line="240" w:lineRule="auto"/>
              <w:rPr>
                <w:rFonts w:asciiTheme="minorHAnsi" w:hAnsiTheme="minorHAnsi" w:cstheme="minorHAnsi"/>
                <w:color w:val="auto"/>
              </w:rPr>
            </w:pPr>
            <w:r w:rsidRPr="007C00C4">
              <w:rPr>
                <w:rFonts w:asciiTheme="minorHAnsi" w:hAnsiTheme="minorHAnsi" w:cstheme="minorHAnsi"/>
                <w:color w:val="auto"/>
              </w:rPr>
              <w:t>We have analysed the performance of our school’s disa</w:t>
            </w:r>
            <w:r w:rsidR="00AD5A06" w:rsidRPr="007C00C4">
              <w:rPr>
                <w:rFonts w:asciiTheme="minorHAnsi" w:hAnsiTheme="minorHAnsi" w:cstheme="minorHAnsi"/>
                <w:color w:val="auto"/>
              </w:rPr>
              <w:t>dvantaged pupils during the 202</w:t>
            </w:r>
            <w:r w:rsidR="007C00C4" w:rsidRPr="007C00C4">
              <w:rPr>
                <w:rFonts w:asciiTheme="minorHAnsi" w:hAnsiTheme="minorHAnsi" w:cstheme="minorHAnsi"/>
                <w:color w:val="auto"/>
              </w:rPr>
              <w:t>3</w:t>
            </w:r>
            <w:r w:rsidR="00AD5A06" w:rsidRPr="007C00C4">
              <w:rPr>
                <w:rFonts w:asciiTheme="minorHAnsi" w:hAnsiTheme="minorHAnsi" w:cstheme="minorHAnsi"/>
                <w:color w:val="auto"/>
              </w:rPr>
              <w:t>/2</w:t>
            </w:r>
            <w:r w:rsidR="007C00C4" w:rsidRPr="007C00C4">
              <w:rPr>
                <w:rFonts w:asciiTheme="minorHAnsi" w:hAnsiTheme="minorHAnsi" w:cstheme="minorHAnsi"/>
                <w:color w:val="auto"/>
              </w:rPr>
              <w:t>4</w:t>
            </w:r>
            <w:r w:rsidR="00AD5A06" w:rsidRPr="007C00C4">
              <w:rPr>
                <w:rFonts w:asciiTheme="minorHAnsi" w:hAnsiTheme="minorHAnsi" w:cstheme="minorHAnsi"/>
                <w:color w:val="auto"/>
              </w:rPr>
              <w:t xml:space="preserve"> academic year using Key S</w:t>
            </w:r>
            <w:r w:rsidRPr="007C00C4">
              <w:rPr>
                <w:rFonts w:asciiTheme="minorHAnsi" w:hAnsiTheme="minorHAnsi" w:cstheme="minorHAnsi"/>
                <w:color w:val="auto"/>
              </w:rPr>
              <w:t xml:space="preserve">tage 1 </w:t>
            </w:r>
            <w:r w:rsidR="007C00C4" w:rsidRPr="007C00C4">
              <w:rPr>
                <w:rFonts w:asciiTheme="minorHAnsi" w:hAnsiTheme="minorHAnsi" w:cstheme="minorHAnsi"/>
                <w:color w:val="auto"/>
              </w:rPr>
              <w:t>teacher assessment and Key Stage</w:t>
            </w:r>
            <w:r w:rsidRPr="007C00C4">
              <w:rPr>
                <w:rFonts w:asciiTheme="minorHAnsi" w:hAnsiTheme="minorHAnsi" w:cstheme="minorHAnsi"/>
                <w:color w:val="auto"/>
              </w:rPr>
              <w:t xml:space="preserve"> 2 performance data, phonics check results and our own internal assessments.</w:t>
            </w:r>
          </w:p>
          <w:p w14:paraId="348B0914" w14:textId="1EF40A9C" w:rsidR="00BF577A" w:rsidRPr="007C00C4" w:rsidRDefault="00AD5A06" w:rsidP="000D0CE1">
            <w:pPr>
              <w:spacing w:line="240" w:lineRule="auto"/>
              <w:rPr>
                <w:rFonts w:asciiTheme="minorHAnsi" w:hAnsiTheme="minorHAnsi" w:cstheme="minorHAnsi"/>
                <w:color w:val="auto"/>
              </w:rPr>
            </w:pPr>
            <w:r w:rsidRPr="007C00C4">
              <w:rPr>
                <w:rFonts w:asciiTheme="minorHAnsi" w:hAnsiTheme="minorHAnsi" w:cstheme="minorHAnsi"/>
                <w:color w:val="auto"/>
              </w:rPr>
              <w:t>P</w:t>
            </w:r>
            <w:r w:rsidR="00471148" w:rsidRPr="007C00C4">
              <w:rPr>
                <w:rFonts w:asciiTheme="minorHAnsi" w:hAnsiTheme="minorHAnsi" w:cstheme="minorHAnsi"/>
                <w:color w:val="auto"/>
              </w:rPr>
              <w:t>ublish</w:t>
            </w:r>
            <w:r w:rsidRPr="007C00C4">
              <w:rPr>
                <w:rFonts w:asciiTheme="minorHAnsi" w:hAnsiTheme="minorHAnsi" w:cstheme="minorHAnsi"/>
                <w:color w:val="auto"/>
              </w:rPr>
              <w:t>ed data for 202</w:t>
            </w:r>
            <w:r w:rsidR="007C00C4" w:rsidRPr="007C00C4">
              <w:rPr>
                <w:rFonts w:asciiTheme="minorHAnsi" w:hAnsiTheme="minorHAnsi" w:cstheme="minorHAnsi"/>
                <w:color w:val="auto"/>
              </w:rPr>
              <w:t>4</w:t>
            </w:r>
            <w:r w:rsidR="00471148" w:rsidRPr="007C00C4">
              <w:rPr>
                <w:rFonts w:asciiTheme="minorHAnsi" w:hAnsiTheme="minorHAnsi" w:cstheme="minorHAnsi"/>
                <w:color w:val="auto"/>
              </w:rPr>
              <w:t xml:space="preserve"> </w:t>
            </w:r>
            <w:r w:rsidR="008B43EC" w:rsidRPr="007C00C4">
              <w:rPr>
                <w:rFonts w:asciiTheme="minorHAnsi" w:hAnsiTheme="minorHAnsi" w:cstheme="minorHAnsi"/>
                <w:color w:val="auto"/>
              </w:rPr>
              <w:t>is provisional at time of writing and this will be updated in due course.</w:t>
            </w:r>
            <w:r w:rsidR="00BF577A" w:rsidRPr="007C00C4">
              <w:rPr>
                <w:rFonts w:asciiTheme="minorHAnsi" w:hAnsiTheme="minorHAnsi" w:cstheme="minorHAnsi"/>
                <w:color w:val="auto"/>
              </w:rPr>
              <w:t xml:space="preserve"> </w:t>
            </w:r>
          </w:p>
          <w:p w14:paraId="54E810EB" w14:textId="01D804B2" w:rsidR="00E31FA4" w:rsidRPr="00D25939" w:rsidRDefault="00E31FA4" w:rsidP="000D0CE1">
            <w:pPr>
              <w:spacing w:line="240" w:lineRule="auto"/>
              <w:rPr>
                <w:rFonts w:asciiTheme="minorHAnsi" w:hAnsiTheme="minorHAnsi" w:cstheme="minorHAnsi"/>
                <w:color w:val="auto"/>
              </w:rPr>
            </w:pPr>
            <w:r w:rsidRPr="00D25939">
              <w:rPr>
                <w:rFonts w:asciiTheme="minorHAnsi" w:hAnsiTheme="minorHAnsi" w:cstheme="minorHAnsi"/>
                <w:color w:val="auto"/>
              </w:rPr>
              <w:t xml:space="preserve">The attainment gap between our disadvantaged pupils and non-disadvantaged pupils </w:t>
            </w:r>
            <w:r w:rsidR="00D25939" w:rsidRPr="00D25939">
              <w:rPr>
                <w:rFonts w:asciiTheme="minorHAnsi" w:hAnsiTheme="minorHAnsi" w:cstheme="minorHAnsi"/>
                <w:color w:val="auto"/>
              </w:rPr>
              <w:t xml:space="preserve">fluctuates. </w:t>
            </w:r>
          </w:p>
          <w:p w14:paraId="65DDDA3D" w14:textId="77777777" w:rsidR="00BF577A" w:rsidRPr="007C00C4" w:rsidRDefault="00E31FA4" w:rsidP="000D0CE1">
            <w:pPr>
              <w:spacing w:line="240" w:lineRule="auto"/>
              <w:rPr>
                <w:rFonts w:asciiTheme="minorHAnsi" w:hAnsiTheme="minorHAnsi" w:cstheme="minorHAnsi"/>
                <w:color w:val="auto"/>
              </w:rPr>
            </w:pPr>
            <w:r w:rsidRPr="007C00C4">
              <w:rPr>
                <w:rFonts w:asciiTheme="minorHAnsi" w:hAnsiTheme="minorHAnsi" w:cstheme="minorHAnsi"/>
                <w:color w:val="auto"/>
              </w:rPr>
              <w:t>We have analysed data in terms of attainment and progress as follows:</w:t>
            </w:r>
          </w:p>
          <w:p w14:paraId="2604C671" w14:textId="7BF2A378" w:rsidR="00B54F91" w:rsidRPr="004A41A8" w:rsidRDefault="00BF577A" w:rsidP="00B54F91">
            <w:pPr>
              <w:spacing w:after="0" w:line="240" w:lineRule="auto"/>
              <w:rPr>
                <w:rFonts w:asciiTheme="minorHAnsi" w:hAnsiTheme="minorHAnsi" w:cstheme="minorHAnsi"/>
                <w:b/>
                <w:bCs/>
                <w:color w:val="auto"/>
              </w:rPr>
            </w:pPr>
            <w:r w:rsidRPr="004A41A8">
              <w:rPr>
                <w:rFonts w:asciiTheme="minorHAnsi" w:hAnsiTheme="minorHAnsi" w:cstheme="minorHAnsi"/>
                <w:b/>
                <w:bCs/>
                <w:color w:val="auto"/>
              </w:rPr>
              <w:t xml:space="preserve">% </w:t>
            </w:r>
            <w:proofErr w:type="gramStart"/>
            <w:r w:rsidRPr="004A41A8">
              <w:rPr>
                <w:rFonts w:asciiTheme="minorHAnsi" w:hAnsiTheme="minorHAnsi" w:cstheme="minorHAnsi"/>
                <w:b/>
                <w:bCs/>
                <w:color w:val="auto"/>
              </w:rPr>
              <w:t>of</w:t>
            </w:r>
            <w:proofErr w:type="gramEnd"/>
            <w:r w:rsidRPr="004A41A8">
              <w:rPr>
                <w:rFonts w:asciiTheme="minorHAnsi" w:hAnsiTheme="minorHAnsi" w:cstheme="minorHAnsi"/>
                <w:b/>
                <w:bCs/>
                <w:color w:val="auto"/>
              </w:rPr>
              <w:t xml:space="preserve"> children working at ARE</w:t>
            </w:r>
            <w:r w:rsidR="00423149" w:rsidRPr="004A41A8">
              <w:rPr>
                <w:rFonts w:asciiTheme="minorHAnsi" w:hAnsiTheme="minorHAnsi" w:cstheme="minorHAnsi"/>
                <w:b/>
                <w:bCs/>
                <w:color w:val="auto"/>
              </w:rPr>
              <w:t xml:space="preserve"> 202</w:t>
            </w:r>
            <w:r w:rsidR="0074647B" w:rsidRPr="004A41A8">
              <w:rPr>
                <w:rFonts w:asciiTheme="minorHAnsi" w:hAnsiTheme="minorHAnsi" w:cstheme="minorHAnsi"/>
                <w:b/>
                <w:bCs/>
                <w:color w:val="auto"/>
              </w:rPr>
              <w:t>3</w:t>
            </w:r>
            <w:r w:rsidR="00423149" w:rsidRPr="004A41A8">
              <w:rPr>
                <w:rFonts w:asciiTheme="minorHAnsi" w:hAnsiTheme="minorHAnsi" w:cstheme="minorHAnsi"/>
                <w:b/>
                <w:bCs/>
                <w:color w:val="auto"/>
              </w:rPr>
              <w:t>-2</w:t>
            </w:r>
            <w:r w:rsidR="0074647B" w:rsidRPr="004A41A8">
              <w:rPr>
                <w:rFonts w:asciiTheme="minorHAnsi" w:hAnsiTheme="minorHAnsi" w:cstheme="minorHAnsi"/>
                <w:b/>
                <w:bCs/>
                <w:color w:val="auto"/>
              </w:rPr>
              <w:t>4</w:t>
            </w:r>
          </w:p>
          <w:tbl>
            <w:tblPr>
              <w:tblStyle w:val="TableGrid"/>
              <w:tblW w:w="0" w:type="auto"/>
              <w:tblInd w:w="442" w:type="dxa"/>
              <w:tblLook w:val="04A0" w:firstRow="1" w:lastRow="0" w:firstColumn="1" w:lastColumn="0" w:noHBand="0" w:noVBand="1"/>
            </w:tblPr>
            <w:tblGrid>
              <w:gridCol w:w="2091"/>
              <w:gridCol w:w="2091"/>
              <w:gridCol w:w="2091"/>
              <w:gridCol w:w="2091"/>
            </w:tblGrid>
            <w:tr w:rsidR="004A41A8" w14:paraId="40E9A190" w14:textId="77777777" w:rsidTr="004A41A8">
              <w:tc>
                <w:tcPr>
                  <w:tcW w:w="2091" w:type="dxa"/>
                  <w:shd w:val="clear" w:color="auto" w:fill="D9D9D9" w:themeFill="background1" w:themeFillShade="D9"/>
                </w:tcPr>
                <w:p w14:paraId="0D4CA0A1" w14:textId="77777777" w:rsidR="004A41A8" w:rsidRPr="004A41A8" w:rsidRDefault="004A41A8" w:rsidP="004A41A8">
                  <w:pPr>
                    <w:spacing w:after="0" w:line="240" w:lineRule="auto"/>
                    <w:rPr>
                      <w:rFonts w:asciiTheme="minorHAnsi" w:hAnsiTheme="minorHAnsi" w:cstheme="minorHAnsi"/>
                      <w:b/>
                      <w:bCs/>
                    </w:rPr>
                  </w:pPr>
                  <w:r w:rsidRPr="004A41A8">
                    <w:rPr>
                      <w:rFonts w:asciiTheme="minorHAnsi" w:hAnsiTheme="minorHAnsi" w:cstheme="minorHAnsi"/>
                      <w:b/>
                      <w:bCs/>
                    </w:rPr>
                    <w:t>Reception</w:t>
                  </w:r>
                </w:p>
              </w:tc>
              <w:tc>
                <w:tcPr>
                  <w:tcW w:w="2091" w:type="dxa"/>
                  <w:shd w:val="clear" w:color="auto" w:fill="D9D9D9" w:themeFill="background1" w:themeFillShade="D9"/>
                </w:tcPr>
                <w:p w14:paraId="4FBAF7B6" w14:textId="77777777" w:rsidR="004A41A8" w:rsidRPr="004A41A8" w:rsidRDefault="004A41A8" w:rsidP="004A41A8">
                  <w:pPr>
                    <w:spacing w:after="0" w:line="240" w:lineRule="auto"/>
                    <w:jc w:val="center"/>
                    <w:rPr>
                      <w:rFonts w:asciiTheme="minorHAnsi" w:hAnsiTheme="minorHAnsi" w:cstheme="minorHAnsi"/>
                      <w:b/>
                      <w:bCs/>
                    </w:rPr>
                  </w:pPr>
                  <w:r w:rsidRPr="004A41A8">
                    <w:rPr>
                      <w:rFonts w:asciiTheme="minorHAnsi" w:hAnsiTheme="minorHAnsi" w:cstheme="minorHAnsi"/>
                      <w:b/>
                      <w:bCs/>
                    </w:rPr>
                    <w:t>Reading</w:t>
                  </w:r>
                </w:p>
              </w:tc>
              <w:tc>
                <w:tcPr>
                  <w:tcW w:w="2091" w:type="dxa"/>
                  <w:shd w:val="clear" w:color="auto" w:fill="D9D9D9" w:themeFill="background1" w:themeFillShade="D9"/>
                </w:tcPr>
                <w:p w14:paraId="52BDD5EF" w14:textId="77777777" w:rsidR="004A41A8" w:rsidRPr="004A41A8" w:rsidRDefault="004A41A8" w:rsidP="004A41A8">
                  <w:pPr>
                    <w:spacing w:after="0" w:line="240" w:lineRule="auto"/>
                    <w:jc w:val="center"/>
                    <w:rPr>
                      <w:rFonts w:asciiTheme="minorHAnsi" w:hAnsiTheme="minorHAnsi" w:cstheme="minorHAnsi"/>
                      <w:b/>
                      <w:bCs/>
                    </w:rPr>
                  </w:pPr>
                  <w:r w:rsidRPr="004A41A8">
                    <w:rPr>
                      <w:rFonts w:asciiTheme="minorHAnsi" w:hAnsiTheme="minorHAnsi" w:cstheme="minorHAnsi"/>
                      <w:b/>
                      <w:bCs/>
                    </w:rPr>
                    <w:t>Writing</w:t>
                  </w:r>
                </w:p>
              </w:tc>
              <w:tc>
                <w:tcPr>
                  <w:tcW w:w="2091" w:type="dxa"/>
                  <w:shd w:val="clear" w:color="auto" w:fill="D9D9D9" w:themeFill="background1" w:themeFillShade="D9"/>
                </w:tcPr>
                <w:p w14:paraId="57C52357" w14:textId="77777777" w:rsidR="004A41A8" w:rsidRPr="004A41A8" w:rsidRDefault="004A41A8" w:rsidP="004A41A8">
                  <w:pPr>
                    <w:spacing w:after="0" w:line="240" w:lineRule="auto"/>
                    <w:jc w:val="center"/>
                    <w:rPr>
                      <w:rFonts w:asciiTheme="minorHAnsi" w:hAnsiTheme="minorHAnsi" w:cstheme="minorHAnsi"/>
                      <w:b/>
                      <w:bCs/>
                    </w:rPr>
                  </w:pPr>
                  <w:r w:rsidRPr="004A41A8">
                    <w:rPr>
                      <w:rFonts w:asciiTheme="minorHAnsi" w:hAnsiTheme="minorHAnsi" w:cstheme="minorHAnsi"/>
                      <w:b/>
                      <w:bCs/>
                    </w:rPr>
                    <w:t>Maths</w:t>
                  </w:r>
                </w:p>
              </w:tc>
            </w:tr>
            <w:tr w:rsidR="004A41A8" w14:paraId="4C7A7CCE" w14:textId="77777777" w:rsidTr="004A41A8">
              <w:tc>
                <w:tcPr>
                  <w:tcW w:w="2091" w:type="dxa"/>
                </w:tcPr>
                <w:p w14:paraId="5DE7ECCC"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PP (3)</w:t>
                  </w:r>
                </w:p>
              </w:tc>
              <w:tc>
                <w:tcPr>
                  <w:tcW w:w="2091" w:type="dxa"/>
                </w:tcPr>
                <w:p w14:paraId="257445FF"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67</w:t>
                  </w:r>
                </w:p>
              </w:tc>
              <w:tc>
                <w:tcPr>
                  <w:tcW w:w="2091" w:type="dxa"/>
                </w:tcPr>
                <w:p w14:paraId="78AE1316"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67</w:t>
                  </w:r>
                </w:p>
              </w:tc>
              <w:tc>
                <w:tcPr>
                  <w:tcW w:w="2091" w:type="dxa"/>
                </w:tcPr>
                <w:p w14:paraId="491F2FD3"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100</w:t>
                  </w:r>
                </w:p>
              </w:tc>
            </w:tr>
            <w:tr w:rsidR="004A41A8" w14:paraId="08986712" w14:textId="77777777" w:rsidTr="004A41A8">
              <w:tc>
                <w:tcPr>
                  <w:tcW w:w="2091" w:type="dxa"/>
                </w:tcPr>
                <w:p w14:paraId="1212CBCC"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Not PP (18)</w:t>
                  </w:r>
                </w:p>
              </w:tc>
              <w:tc>
                <w:tcPr>
                  <w:tcW w:w="2091" w:type="dxa"/>
                </w:tcPr>
                <w:p w14:paraId="7621063B"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67</w:t>
                  </w:r>
                </w:p>
              </w:tc>
              <w:tc>
                <w:tcPr>
                  <w:tcW w:w="2091" w:type="dxa"/>
                </w:tcPr>
                <w:p w14:paraId="6BF8FD51"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67</w:t>
                  </w:r>
                </w:p>
              </w:tc>
              <w:tc>
                <w:tcPr>
                  <w:tcW w:w="2091" w:type="dxa"/>
                </w:tcPr>
                <w:p w14:paraId="4A1AFE3E"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78</w:t>
                  </w:r>
                </w:p>
              </w:tc>
            </w:tr>
            <w:tr w:rsidR="004A41A8" w14:paraId="37353938" w14:textId="77777777" w:rsidTr="004A41A8">
              <w:tc>
                <w:tcPr>
                  <w:tcW w:w="2091" w:type="dxa"/>
                  <w:shd w:val="clear" w:color="auto" w:fill="D9D9D9" w:themeFill="background1" w:themeFillShade="D9"/>
                </w:tcPr>
                <w:p w14:paraId="59B6C925" w14:textId="77777777" w:rsidR="004A41A8" w:rsidRPr="004A41A8" w:rsidRDefault="004A41A8" w:rsidP="004A41A8">
                  <w:pPr>
                    <w:spacing w:after="0" w:line="240" w:lineRule="auto"/>
                    <w:rPr>
                      <w:rFonts w:asciiTheme="minorHAnsi" w:hAnsiTheme="minorHAnsi" w:cstheme="minorHAnsi"/>
                      <w:b/>
                      <w:bCs/>
                    </w:rPr>
                  </w:pPr>
                  <w:r w:rsidRPr="004A41A8">
                    <w:rPr>
                      <w:rFonts w:asciiTheme="minorHAnsi" w:hAnsiTheme="minorHAnsi" w:cstheme="minorHAnsi"/>
                      <w:b/>
                      <w:bCs/>
                    </w:rPr>
                    <w:t>Year 1</w:t>
                  </w:r>
                </w:p>
              </w:tc>
              <w:tc>
                <w:tcPr>
                  <w:tcW w:w="2091" w:type="dxa"/>
                  <w:shd w:val="clear" w:color="auto" w:fill="D9D9D9" w:themeFill="background1" w:themeFillShade="D9"/>
                </w:tcPr>
                <w:p w14:paraId="544F85B4" w14:textId="77777777" w:rsidR="004A41A8" w:rsidRPr="004A41A8" w:rsidRDefault="004A41A8" w:rsidP="004A41A8">
                  <w:pPr>
                    <w:spacing w:after="0" w:line="240" w:lineRule="auto"/>
                    <w:jc w:val="center"/>
                    <w:rPr>
                      <w:rFonts w:asciiTheme="minorHAnsi" w:hAnsiTheme="minorHAnsi" w:cstheme="minorHAnsi"/>
                    </w:rPr>
                  </w:pPr>
                </w:p>
              </w:tc>
              <w:tc>
                <w:tcPr>
                  <w:tcW w:w="2091" w:type="dxa"/>
                  <w:shd w:val="clear" w:color="auto" w:fill="D9D9D9" w:themeFill="background1" w:themeFillShade="D9"/>
                </w:tcPr>
                <w:p w14:paraId="09C92E80" w14:textId="77777777" w:rsidR="004A41A8" w:rsidRPr="004A41A8" w:rsidRDefault="004A41A8" w:rsidP="004A41A8">
                  <w:pPr>
                    <w:spacing w:after="0" w:line="240" w:lineRule="auto"/>
                    <w:jc w:val="center"/>
                    <w:rPr>
                      <w:rFonts w:asciiTheme="minorHAnsi" w:hAnsiTheme="minorHAnsi" w:cstheme="minorHAnsi"/>
                    </w:rPr>
                  </w:pPr>
                </w:p>
              </w:tc>
              <w:tc>
                <w:tcPr>
                  <w:tcW w:w="2091" w:type="dxa"/>
                  <w:shd w:val="clear" w:color="auto" w:fill="D9D9D9" w:themeFill="background1" w:themeFillShade="D9"/>
                </w:tcPr>
                <w:p w14:paraId="06098B64" w14:textId="77777777" w:rsidR="004A41A8" w:rsidRPr="004A41A8" w:rsidRDefault="004A41A8" w:rsidP="004A41A8">
                  <w:pPr>
                    <w:spacing w:after="0" w:line="240" w:lineRule="auto"/>
                    <w:jc w:val="center"/>
                    <w:rPr>
                      <w:rFonts w:asciiTheme="minorHAnsi" w:hAnsiTheme="minorHAnsi" w:cstheme="minorHAnsi"/>
                    </w:rPr>
                  </w:pPr>
                </w:p>
              </w:tc>
            </w:tr>
            <w:tr w:rsidR="004A41A8" w14:paraId="7581E5DC" w14:textId="77777777" w:rsidTr="004A41A8">
              <w:tc>
                <w:tcPr>
                  <w:tcW w:w="2091" w:type="dxa"/>
                </w:tcPr>
                <w:p w14:paraId="0FE0F489"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PP (6)</w:t>
                  </w:r>
                </w:p>
              </w:tc>
              <w:tc>
                <w:tcPr>
                  <w:tcW w:w="2091" w:type="dxa"/>
                </w:tcPr>
                <w:p w14:paraId="4411E16B"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83</w:t>
                  </w:r>
                </w:p>
              </w:tc>
              <w:tc>
                <w:tcPr>
                  <w:tcW w:w="2091" w:type="dxa"/>
                </w:tcPr>
                <w:p w14:paraId="7D01A1CE"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50</w:t>
                  </w:r>
                </w:p>
              </w:tc>
              <w:tc>
                <w:tcPr>
                  <w:tcW w:w="2091" w:type="dxa"/>
                </w:tcPr>
                <w:p w14:paraId="42A9572B"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68</w:t>
                  </w:r>
                </w:p>
              </w:tc>
            </w:tr>
            <w:tr w:rsidR="004A41A8" w14:paraId="69778179" w14:textId="77777777" w:rsidTr="004A41A8">
              <w:tc>
                <w:tcPr>
                  <w:tcW w:w="2091" w:type="dxa"/>
                </w:tcPr>
                <w:p w14:paraId="135C0F94"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Not PP (13)</w:t>
                  </w:r>
                </w:p>
              </w:tc>
              <w:tc>
                <w:tcPr>
                  <w:tcW w:w="2091" w:type="dxa"/>
                </w:tcPr>
                <w:p w14:paraId="4DCE4E8C"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85</w:t>
                  </w:r>
                </w:p>
              </w:tc>
              <w:tc>
                <w:tcPr>
                  <w:tcW w:w="2091" w:type="dxa"/>
                </w:tcPr>
                <w:p w14:paraId="7EA82A05"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69</w:t>
                  </w:r>
                </w:p>
              </w:tc>
              <w:tc>
                <w:tcPr>
                  <w:tcW w:w="2091" w:type="dxa"/>
                </w:tcPr>
                <w:p w14:paraId="146107DE"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77</w:t>
                  </w:r>
                </w:p>
              </w:tc>
            </w:tr>
            <w:tr w:rsidR="004A41A8" w14:paraId="4C4219B0" w14:textId="77777777" w:rsidTr="004A41A8">
              <w:tc>
                <w:tcPr>
                  <w:tcW w:w="2091" w:type="dxa"/>
                  <w:shd w:val="clear" w:color="auto" w:fill="D9D9D9" w:themeFill="background1" w:themeFillShade="D9"/>
                </w:tcPr>
                <w:p w14:paraId="28AEF725" w14:textId="77777777" w:rsidR="004A41A8" w:rsidRPr="004A41A8" w:rsidRDefault="004A41A8" w:rsidP="004A41A8">
                  <w:pPr>
                    <w:spacing w:after="0" w:line="240" w:lineRule="auto"/>
                    <w:rPr>
                      <w:rFonts w:asciiTheme="minorHAnsi" w:hAnsiTheme="minorHAnsi" w:cstheme="minorHAnsi"/>
                      <w:b/>
                      <w:bCs/>
                    </w:rPr>
                  </w:pPr>
                  <w:r w:rsidRPr="004A41A8">
                    <w:rPr>
                      <w:rFonts w:asciiTheme="minorHAnsi" w:hAnsiTheme="minorHAnsi" w:cstheme="minorHAnsi"/>
                      <w:b/>
                      <w:bCs/>
                    </w:rPr>
                    <w:t>Year 2</w:t>
                  </w:r>
                </w:p>
              </w:tc>
              <w:tc>
                <w:tcPr>
                  <w:tcW w:w="2091" w:type="dxa"/>
                  <w:shd w:val="clear" w:color="auto" w:fill="D9D9D9" w:themeFill="background1" w:themeFillShade="D9"/>
                </w:tcPr>
                <w:p w14:paraId="5B4C0767" w14:textId="77777777" w:rsidR="004A41A8" w:rsidRPr="004A41A8" w:rsidRDefault="004A41A8" w:rsidP="004A41A8">
                  <w:pPr>
                    <w:spacing w:after="0" w:line="240" w:lineRule="auto"/>
                    <w:jc w:val="center"/>
                    <w:rPr>
                      <w:rFonts w:asciiTheme="minorHAnsi" w:hAnsiTheme="minorHAnsi" w:cstheme="minorHAnsi"/>
                    </w:rPr>
                  </w:pPr>
                </w:p>
              </w:tc>
              <w:tc>
                <w:tcPr>
                  <w:tcW w:w="2091" w:type="dxa"/>
                  <w:shd w:val="clear" w:color="auto" w:fill="D9D9D9" w:themeFill="background1" w:themeFillShade="D9"/>
                </w:tcPr>
                <w:p w14:paraId="0EC4E6C5" w14:textId="77777777" w:rsidR="004A41A8" w:rsidRPr="004A41A8" w:rsidRDefault="004A41A8" w:rsidP="004A41A8">
                  <w:pPr>
                    <w:spacing w:after="0" w:line="240" w:lineRule="auto"/>
                    <w:jc w:val="center"/>
                    <w:rPr>
                      <w:rFonts w:asciiTheme="minorHAnsi" w:hAnsiTheme="minorHAnsi" w:cstheme="minorHAnsi"/>
                    </w:rPr>
                  </w:pPr>
                </w:p>
              </w:tc>
              <w:tc>
                <w:tcPr>
                  <w:tcW w:w="2091" w:type="dxa"/>
                  <w:shd w:val="clear" w:color="auto" w:fill="D9D9D9" w:themeFill="background1" w:themeFillShade="D9"/>
                </w:tcPr>
                <w:p w14:paraId="32D5B9B5" w14:textId="77777777" w:rsidR="004A41A8" w:rsidRPr="004A41A8" w:rsidRDefault="004A41A8" w:rsidP="004A41A8">
                  <w:pPr>
                    <w:spacing w:after="0" w:line="240" w:lineRule="auto"/>
                    <w:jc w:val="center"/>
                    <w:rPr>
                      <w:rFonts w:asciiTheme="minorHAnsi" w:hAnsiTheme="minorHAnsi" w:cstheme="minorHAnsi"/>
                    </w:rPr>
                  </w:pPr>
                </w:p>
              </w:tc>
            </w:tr>
            <w:tr w:rsidR="004A41A8" w14:paraId="6CB5CCD3" w14:textId="77777777" w:rsidTr="004A41A8">
              <w:tc>
                <w:tcPr>
                  <w:tcW w:w="2091" w:type="dxa"/>
                </w:tcPr>
                <w:p w14:paraId="1EE052FA"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PP (6)</w:t>
                  </w:r>
                </w:p>
              </w:tc>
              <w:tc>
                <w:tcPr>
                  <w:tcW w:w="2091" w:type="dxa"/>
                </w:tcPr>
                <w:p w14:paraId="1EDBF2BA"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50</w:t>
                  </w:r>
                </w:p>
              </w:tc>
              <w:tc>
                <w:tcPr>
                  <w:tcW w:w="2091" w:type="dxa"/>
                </w:tcPr>
                <w:p w14:paraId="76FB7BFE"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33</w:t>
                  </w:r>
                </w:p>
              </w:tc>
              <w:tc>
                <w:tcPr>
                  <w:tcW w:w="2091" w:type="dxa"/>
                </w:tcPr>
                <w:p w14:paraId="28D0C8D8"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67</w:t>
                  </w:r>
                </w:p>
              </w:tc>
            </w:tr>
            <w:tr w:rsidR="004A41A8" w14:paraId="15E54EE0" w14:textId="77777777" w:rsidTr="004A41A8">
              <w:tc>
                <w:tcPr>
                  <w:tcW w:w="2091" w:type="dxa"/>
                </w:tcPr>
                <w:p w14:paraId="157FAA00"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Not PP (13)</w:t>
                  </w:r>
                </w:p>
              </w:tc>
              <w:tc>
                <w:tcPr>
                  <w:tcW w:w="2091" w:type="dxa"/>
                </w:tcPr>
                <w:p w14:paraId="5DA9727A"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82</w:t>
                  </w:r>
                </w:p>
              </w:tc>
              <w:tc>
                <w:tcPr>
                  <w:tcW w:w="2091" w:type="dxa"/>
                </w:tcPr>
                <w:p w14:paraId="4899A02A"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46</w:t>
                  </w:r>
                </w:p>
              </w:tc>
              <w:tc>
                <w:tcPr>
                  <w:tcW w:w="2091" w:type="dxa"/>
                </w:tcPr>
                <w:p w14:paraId="48A25009"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42</w:t>
                  </w:r>
                </w:p>
              </w:tc>
            </w:tr>
            <w:tr w:rsidR="004A41A8" w14:paraId="1FA2AE3D" w14:textId="77777777" w:rsidTr="004A41A8">
              <w:tc>
                <w:tcPr>
                  <w:tcW w:w="2091" w:type="dxa"/>
                  <w:shd w:val="clear" w:color="auto" w:fill="D9D9D9" w:themeFill="background1" w:themeFillShade="D9"/>
                </w:tcPr>
                <w:p w14:paraId="190FA68B" w14:textId="77777777" w:rsidR="004A41A8" w:rsidRPr="004A41A8" w:rsidRDefault="004A41A8" w:rsidP="004A41A8">
                  <w:pPr>
                    <w:spacing w:after="0" w:line="240" w:lineRule="auto"/>
                    <w:rPr>
                      <w:rFonts w:asciiTheme="minorHAnsi" w:hAnsiTheme="minorHAnsi" w:cstheme="minorHAnsi"/>
                      <w:b/>
                      <w:bCs/>
                    </w:rPr>
                  </w:pPr>
                  <w:r w:rsidRPr="004A41A8">
                    <w:rPr>
                      <w:rFonts w:asciiTheme="minorHAnsi" w:hAnsiTheme="minorHAnsi" w:cstheme="minorHAnsi"/>
                      <w:b/>
                      <w:bCs/>
                    </w:rPr>
                    <w:t>Year 3</w:t>
                  </w:r>
                </w:p>
              </w:tc>
              <w:tc>
                <w:tcPr>
                  <w:tcW w:w="2091" w:type="dxa"/>
                  <w:shd w:val="clear" w:color="auto" w:fill="D9D9D9" w:themeFill="background1" w:themeFillShade="D9"/>
                </w:tcPr>
                <w:p w14:paraId="0874DAB2" w14:textId="77777777" w:rsidR="004A41A8" w:rsidRPr="004A41A8" w:rsidRDefault="004A41A8" w:rsidP="004A41A8">
                  <w:pPr>
                    <w:spacing w:after="0" w:line="240" w:lineRule="auto"/>
                    <w:jc w:val="center"/>
                    <w:rPr>
                      <w:rFonts w:asciiTheme="minorHAnsi" w:hAnsiTheme="minorHAnsi" w:cstheme="minorHAnsi"/>
                    </w:rPr>
                  </w:pPr>
                </w:p>
              </w:tc>
              <w:tc>
                <w:tcPr>
                  <w:tcW w:w="2091" w:type="dxa"/>
                  <w:shd w:val="clear" w:color="auto" w:fill="D9D9D9" w:themeFill="background1" w:themeFillShade="D9"/>
                </w:tcPr>
                <w:p w14:paraId="05F69AFC" w14:textId="77777777" w:rsidR="004A41A8" w:rsidRPr="004A41A8" w:rsidRDefault="004A41A8" w:rsidP="004A41A8">
                  <w:pPr>
                    <w:spacing w:after="0" w:line="240" w:lineRule="auto"/>
                    <w:jc w:val="center"/>
                    <w:rPr>
                      <w:rFonts w:asciiTheme="minorHAnsi" w:hAnsiTheme="minorHAnsi" w:cstheme="minorHAnsi"/>
                    </w:rPr>
                  </w:pPr>
                </w:p>
              </w:tc>
              <w:tc>
                <w:tcPr>
                  <w:tcW w:w="2091" w:type="dxa"/>
                  <w:shd w:val="clear" w:color="auto" w:fill="D9D9D9" w:themeFill="background1" w:themeFillShade="D9"/>
                </w:tcPr>
                <w:p w14:paraId="60A4717D" w14:textId="77777777" w:rsidR="004A41A8" w:rsidRPr="004A41A8" w:rsidRDefault="004A41A8" w:rsidP="004A41A8">
                  <w:pPr>
                    <w:spacing w:after="0" w:line="240" w:lineRule="auto"/>
                    <w:jc w:val="center"/>
                    <w:rPr>
                      <w:rFonts w:asciiTheme="minorHAnsi" w:hAnsiTheme="minorHAnsi" w:cstheme="minorHAnsi"/>
                    </w:rPr>
                  </w:pPr>
                </w:p>
              </w:tc>
            </w:tr>
            <w:tr w:rsidR="004A41A8" w14:paraId="5D7CFB49" w14:textId="77777777" w:rsidTr="004A41A8">
              <w:tc>
                <w:tcPr>
                  <w:tcW w:w="2091" w:type="dxa"/>
                </w:tcPr>
                <w:p w14:paraId="3F032E3B"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PP (7)</w:t>
                  </w:r>
                </w:p>
              </w:tc>
              <w:tc>
                <w:tcPr>
                  <w:tcW w:w="2091" w:type="dxa"/>
                </w:tcPr>
                <w:p w14:paraId="78115FA0"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27</w:t>
                  </w:r>
                </w:p>
              </w:tc>
              <w:tc>
                <w:tcPr>
                  <w:tcW w:w="2091" w:type="dxa"/>
                </w:tcPr>
                <w:p w14:paraId="4D8E874B"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14</w:t>
                  </w:r>
                </w:p>
              </w:tc>
              <w:tc>
                <w:tcPr>
                  <w:tcW w:w="2091" w:type="dxa"/>
                </w:tcPr>
                <w:p w14:paraId="6FE91FFC"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27</w:t>
                  </w:r>
                </w:p>
              </w:tc>
            </w:tr>
            <w:tr w:rsidR="004A41A8" w14:paraId="59B6C6AD" w14:textId="77777777" w:rsidTr="004A41A8">
              <w:tc>
                <w:tcPr>
                  <w:tcW w:w="2091" w:type="dxa"/>
                </w:tcPr>
                <w:p w14:paraId="1EC0F95C"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Not PP (7)</w:t>
                  </w:r>
                </w:p>
              </w:tc>
              <w:tc>
                <w:tcPr>
                  <w:tcW w:w="2091" w:type="dxa"/>
                </w:tcPr>
                <w:p w14:paraId="6C2B1017"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100</w:t>
                  </w:r>
                </w:p>
              </w:tc>
              <w:tc>
                <w:tcPr>
                  <w:tcW w:w="2091" w:type="dxa"/>
                </w:tcPr>
                <w:p w14:paraId="4B15421C"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57</w:t>
                  </w:r>
                </w:p>
              </w:tc>
              <w:tc>
                <w:tcPr>
                  <w:tcW w:w="2091" w:type="dxa"/>
                </w:tcPr>
                <w:p w14:paraId="0995FA7A"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71</w:t>
                  </w:r>
                </w:p>
              </w:tc>
            </w:tr>
            <w:tr w:rsidR="004A41A8" w14:paraId="796F76C0" w14:textId="77777777" w:rsidTr="004A41A8">
              <w:tc>
                <w:tcPr>
                  <w:tcW w:w="2091" w:type="dxa"/>
                  <w:shd w:val="clear" w:color="auto" w:fill="D9D9D9" w:themeFill="background1" w:themeFillShade="D9"/>
                </w:tcPr>
                <w:p w14:paraId="53F0C911" w14:textId="77777777" w:rsidR="004A41A8" w:rsidRPr="004A41A8" w:rsidRDefault="004A41A8" w:rsidP="004A41A8">
                  <w:pPr>
                    <w:spacing w:after="0" w:line="240" w:lineRule="auto"/>
                    <w:rPr>
                      <w:rFonts w:asciiTheme="minorHAnsi" w:hAnsiTheme="minorHAnsi" w:cstheme="minorHAnsi"/>
                      <w:b/>
                      <w:bCs/>
                    </w:rPr>
                  </w:pPr>
                  <w:r w:rsidRPr="004A41A8">
                    <w:rPr>
                      <w:rFonts w:asciiTheme="minorHAnsi" w:hAnsiTheme="minorHAnsi" w:cstheme="minorHAnsi"/>
                      <w:b/>
                      <w:bCs/>
                    </w:rPr>
                    <w:t>Year 4</w:t>
                  </w:r>
                </w:p>
              </w:tc>
              <w:tc>
                <w:tcPr>
                  <w:tcW w:w="2091" w:type="dxa"/>
                  <w:shd w:val="clear" w:color="auto" w:fill="D9D9D9" w:themeFill="background1" w:themeFillShade="D9"/>
                </w:tcPr>
                <w:p w14:paraId="575E726E" w14:textId="77777777" w:rsidR="004A41A8" w:rsidRPr="004A41A8" w:rsidRDefault="004A41A8" w:rsidP="004A41A8">
                  <w:pPr>
                    <w:spacing w:after="0" w:line="240" w:lineRule="auto"/>
                    <w:jc w:val="center"/>
                    <w:rPr>
                      <w:rFonts w:asciiTheme="minorHAnsi" w:hAnsiTheme="minorHAnsi" w:cstheme="minorHAnsi"/>
                      <w:b/>
                      <w:bCs/>
                    </w:rPr>
                  </w:pPr>
                </w:p>
              </w:tc>
              <w:tc>
                <w:tcPr>
                  <w:tcW w:w="2091" w:type="dxa"/>
                  <w:shd w:val="clear" w:color="auto" w:fill="D9D9D9" w:themeFill="background1" w:themeFillShade="D9"/>
                </w:tcPr>
                <w:p w14:paraId="5D58DD52" w14:textId="77777777" w:rsidR="004A41A8" w:rsidRPr="004A41A8" w:rsidRDefault="004A41A8" w:rsidP="004A41A8">
                  <w:pPr>
                    <w:spacing w:after="0" w:line="240" w:lineRule="auto"/>
                    <w:jc w:val="center"/>
                    <w:rPr>
                      <w:rFonts w:asciiTheme="minorHAnsi" w:hAnsiTheme="minorHAnsi" w:cstheme="minorHAnsi"/>
                      <w:b/>
                      <w:bCs/>
                    </w:rPr>
                  </w:pPr>
                </w:p>
              </w:tc>
              <w:tc>
                <w:tcPr>
                  <w:tcW w:w="2091" w:type="dxa"/>
                  <w:shd w:val="clear" w:color="auto" w:fill="D9D9D9" w:themeFill="background1" w:themeFillShade="D9"/>
                </w:tcPr>
                <w:p w14:paraId="352F7A31" w14:textId="77777777" w:rsidR="004A41A8" w:rsidRPr="004A41A8" w:rsidRDefault="004A41A8" w:rsidP="004A41A8">
                  <w:pPr>
                    <w:spacing w:after="0" w:line="240" w:lineRule="auto"/>
                    <w:jc w:val="center"/>
                    <w:rPr>
                      <w:rFonts w:asciiTheme="minorHAnsi" w:hAnsiTheme="minorHAnsi" w:cstheme="minorHAnsi"/>
                      <w:b/>
                      <w:bCs/>
                    </w:rPr>
                  </w:pPr>
                </w:p>
              </w:tc>
            </w:tr>
            <w:tr w:rsidR="004A41A8" w14:paraId="2DA0F055" w14:textId="77777777" w:rsidTr="004A41A8">
              <w:tc>
                <w:tcPr>
                  <w:tcW w:w="2091" w:type="dxa"/>
                </w:tcPr>
                <w:p w14:paraId="442B927E"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PP (9)</w:t>
                  </w:r>
                </w:p>
              </w:tc>
              <w:tc>
                <w:tcPr>
                  <w:tcW w:w="2091" w:type="dxa"/>
                </w:tcPr>
                <w:p w14:paraId="569FD798"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22</w:t>
                  </w:r>
                </w:p>
              </w:tc>
              <w:tc>
                <w:tcPr>
                  <w:tcW w:w="2091" w:type="dxa"/>
                </w:tcPr>
                <w:p w14:paraId="4D1ECAAB"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11</w:t>
                  </w:r>
                </w:p>
              </w:tc>
              <w:tc>
                <w:tcPr>
                  <w:tcW w:w="2091" w:type="dxa"/>
                </w:tcPr>
                <w:p w14:paraId="3151E3E7"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33</w:t>
                  </w:r>
                </w:p>
              </w:tc>
            </w:tr>
            <w:tr w:rsidR="004A41A8" w14:paraId="44F1D383" w14:textId="77777777" w:rsidTr="004A41A8">
              <w:tc>
                <w:tcPr>
                  <w:tcW w:w="2091" w:type="dxa"/>
                </w:tcPr>
                <w:p w14:paraId="1230B770"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Not PP (12)</w:t>
                  </w:r>
                </w:p>
              </w:tc>
              <w:tc>
                <w:tcPr>
                  <w:tcW w:w="2091" w:type="dxa"/>
                </w:tcPr>
                <w:p w14:paraId="71F9ECE5"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73</w:t>
                  </w:r>
                </w:p>
              </w:tc>
              <w:tc>
                <w:tcPr>
                  <w:tcW w:w="2091" w:type="dxa"/>
                </w:tcPr>
                <w:p w14:paraId="1C0209A6"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64</w:t>
                  </w:r>
                </w:p>
              </w:tc>
              <w:tc>
                <w:tcPr>
                  <w:tcW w:w="2091" w:type="dxa"/>
                </w:tcPr>
                <w:p w14:paraId="1538F3E8"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55</w:t>
                  </w:r>
                </w:p>
              </w:tc>
            </w:tr>
            <w:tr w:rsidR="004A41A8" w14:paraId="79C26BB0" w14:textId="77777777" w:rsidTr="004A41A8">
              <w:tc>
                <w:tcPr>
                  <w:tcW w:w="2091" w:type="dxa"/>
                  <w:shd w:val="clear" w:color="auto" w:fill="D9D9D9" w:themeFill="background1" w:themeFillShade="D9"/>
                </w:tcPr>
                <w:p w14:paraId="0C4C2654" w14:textId="77777777" w:rsidR="004A41A8" w:rsidRPr="004A41A8" w:rsidRDefault="004A41A8" w:rsidP="004A41A8">
                  <w:pPr>
                    <w:spacing w:after="0" w:line="240" w:lineRule="auto"/>
                    <w:rPr>
                      <w:rFonts w:asciiTheme="minorHAnsi" w:hAnsiTheme="minorHAnsi" w:cstheme="minorHAnsi"/>
                      <w:b/>
                      <w:bCs/>
                    </w:rPr>
                  </w:pPr>
                  <w:r w:rsidRPr="004A41A8">
                    <w:rPr>
                      <w:rFonts w:asciiTheme="minorHAnsi" w:hAnsiTheme="minorHAnsi" w:cstheme="minorHAnsi"/>
                      <w:b/>
                      <w:bCs/>
                    </w:rPr>
                    <w:t>Year 5</w:t>
                  </w:r>
                </w:p>
              </w:tc>
              <w:tc>
                <w:tcPr>
                  <w:tcW w:w="2091" w:type="dxa"/>
                  <w:shd w:val="clear" w:color="auto" w:fill="D9D9D9" w:themeFill="background1" w:themeFillShade="D9"/>
                </w:tcPr>
                <w:p w14:paraId="606720E8" w14:textId="77777777" w:rsidR="004A41A8" w:rsidRPr="004A41A8" w:rsidRDefault="004A41A8" w:rsidP="004A41A8">
                  <w:pPr>
                    <w:spacing w:after="0" w:line="240" w:lineRule="auto"/>
                    <w:jc w:val="center"/>
                    <w:rPr>
                      <w:rFonts w:asciiTheme="minorHAnsi" w:hAnsiTheme="minorHAnsi" w:cstheme="minorHAnsi"/>
                      <w:b/>
                      <w:bCs/>
                    </w:rPr>
                  </w:pPr>
                </w:p>
              </w:tc>
              <w:tc>
                <w:tcPr>
                  <w:tcW w:w="2091" w:type="dxa"/>
                  <w:shd w:val="clear" w:color="auto" w:fill="D9D9D9" w:themeFill="background1" w:themeFillShade="D9"/>
                </w:tcPr>
                <w:p w14:paraId="6F664D8E" w14:textId="77777777" w:rsidR="004A41A8" w:rsidRPr="004A41A8" w:rsidRDefault="004A41A8" w:rsidP="004A41A8">
                  <w:pPr>
                    <w:spacing w:after="0" w:line="240" w:lineRule="auto"/>
                    <w:jc w:val="center"/>
                    <w:rPr>
                      <w:rFonts w:asciiTheme="minorHAnsi" w:hAnsiTheme="minorHAnsi" w:cstheme="minorHAnsi"/>
                      <w:b/>
                      <w:bCs/>
                    </w:rPr>
                  </w:pPr>
                </w:p>
              </w:tc>
              <w:tc>
                <w:tcPr>
                  <w:tcW w:w="2091" w:type="dxa"/>
                  <w:shd w:val="clear" w:color="auto" w:fill="D9D9D9" w:themeFill="background1" w:themeFillShade="D9"/>
                </w:tcPr>
                <w:p w14:paraId="42BA224B" w14:textId="77777777" w:rsidR="004A41A8" w:rsidRPr="004A41A8" w:rsidRDefault="004A41A8" w:rsidP="004A41A8">
                  <w:pPr>
                    <w:spacing w:after="0" w:line="240" w:lineRule="auto"/>
                    <w:jc w:val="center"/>
                    <w:rPr>
                      <w:rFonts w:asciiTheme="minorHAnsi" w:hAnsiTheme="minorHAnsi" w:cstheme="minorHAnsi"/>
                      <w:b/>
                      <w:bCs/>
                    </w:rPr>
                  </w:pPr>
                </w:p>
              </w:tc>
            </w:tr>
            <w:tr w:rsidR="004A41A8" w14:paraId="7E349D96" w14:textId="77777777" w:rsidTr="004A41A8">
              <w:tc>
                <w:tcPr>
                  <w:tcW w:w="2091" w:type="dxa"/>
                </w:tcPr>
                <w:p w14:paraId="32AA33FA"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PP (8)</w:t>
                  </w:r>
                </w:p>
              </w:tc>
              <w:tc>
                <w:tcPr>
                  <w:tcW w:w="2091" w:type="dxa"/>
                </w:tcPr>
                <w:p w14:paraId="4698CD2B"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50</w:t>
                  </w:r>
                </w:p>
              </w:tc>
              <w:tc>
                <w:tcPr>
                  <w:tcW w:w="2091" w:type="dxa"/>
                </w:tcPr>
                <w:p w14:paraId="6F03D22B"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25</w:t>
                  </w:r>
                </w:p>
              </w:tc>
              <w:tc>
                <w:tcPr>
                  <w:tcW w:w="2091" w:type="dxa"/>
                </w:tcPr>
                <w:p w14:paraId="00A2BCE0"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38</w:t>
                  </w:r>
                </w:p>
              </w:tc>
            </w:tr>
            <w:tr w:rsidR="004A41A8" w14:paraId="2C62D426" w14:textId="77777777" w:rsidTr="004A41A8">
              <w:tc>
                <w:tcPr>
                  <w:tcW w:w="2091" w:type="dxa"/>
                </w:tcPr>
                <w:p w14:paraId="438E76E2"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Not PP (12)</w:t>
                  </w:r>
                </w:p>
              </w:tc>
              <w:tc>
                <w:tcPr>
                  <w:tcW w:w="2091" w:type="dxa"/>
                </w:tcPr>
                <w:p w14:paraId="4B7396FD"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82</w:t>
                  </w:r>
                </w:p>
              </w:tc>
              <w:tc>
                <w:tcPr>
                  <w:tcW w:w="2091" w:type="dxa"/>
                </w:tcPr>
                <w:p w14:paraId="2C744E6A"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82</w:t>
                  </w:r>
                </w:p>
              </w:tc>
              <w:tc>
                <w:tcPr>
                  <w:tcW w:w="2091" w:type="dxa"/>
                </w:tcPr>
                <w:p w14:paraId="04F0FE92"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82</w:t>
                  </w:r>
                </w:p>
              </w:tc>
            </w:tr>
            <w:tr w:rsidR="004A41A8" w14:paraId="0D1CFA2A" w14:textId="77777777" w:rsidTr="004A41A8">
              <w:tc>
                <w:tcPr>
                  <w:tcW w:w="2091" w:type="dxa"/>
                  <w:shd w:val="clear" w:color="auto" w:fill="D9D9D9" w:themeFill="background1" w:themeFillShade="D9"/>
                </w:tcPr>
                <w:p w14:paraId="6671769E" w14:textId="77777777" w:rsidR="004A41A8" w:rsidRPr="004A41A8" w:rsidRDefault="004A41A8" w:rsidP="004A41A8">
                  <w:pPr>
                    <w:spacing w:after="0" w:line="240" w:lineRule="auto"/>
                    <w:rPr>
                      <w:rFonts w:asciiTheme="minorHAnsi" w:hAnsiTheme="minorHAnsi" w:cstheme="minorHAnsi"/>
                      <w:b/>
                      <w:bCs/>
                    </w:rPr>
                  </w:pPr>
                  <w:r w:rsidRPr="004A41A8">
                    <w:rPr>
                      <w:rFonts w:asciiTheme="minorHAnsi" w:hAnsiTheme="minorHAnsi" w:cstheme="minorHAnsi"/>
                      <w:b/>
                      <w:bCs/>
                    </w:rPr>
                    <w:t>Year 6</w:t>
                  </w:r>
                </w:p>
              </w:tc>
              <w:tc>
                <w:tcPr>
                  <w:tcW w:w="2091" w:type="dxa"/>
                  <w:shd w:val="clear" w:color="auto" w:fill="D9D9D9" w:themeFill="background1" w:themeFillShade="D9"/>
                </w:tcPr>
                <w:p w14:paraId="29E069CF" w14:textId="77777777" w:rsidR="004A41A8" w:rsidRPr="004A41A8" w:rsidRDefault="004A41A8" w:rsidP="004A41A8">
                  <w:pPr>
                    <w:spacing w:after="0" w:line="240" w:lineRule="auto"/>
                    <w:jc w:val="center"/>
                    <w:rPr>
                      <w:rFonts w:asciiTheme="minorHAnsi" w:hAnsiTheme="minorHAnsi" w:cstheme="minorHAnsi"/>
                      <w:b/>
                      <w:bCs/>
                    </w:rPr>
                  </w:pPr>
                </w:p>
              </w:tc>
              <w:tc>
                <w:tcPr>
                  <w:tcW w:w="2091" w:type="dxa"/>
                  <w:shd w:val="clear" w:color="auto" w:fill="D9D9D9" w:themeFill="background1" w:themeFillShade="D9"/>
                </w:tcPr>
                <w:p w14:paraId="2147FEF2" w14:textId="77777777" w:rsidR="004A41A8" w:rsidRPr="004A41A8" w:rsidRDefault="004A41A8" w:rsidP="004A41A8">
                  <w:pPr>
                    <w:spacing w:after="0" w:line="240" w:lineRule="auto"/>
                    <w:jc w:val="center"/>
                    <w:rPr>
                      <w:rFonts w:asciiTheme="minorHAnsi" w:hAnsiTheme="minorHAnsi" w:cstheme="minorHAnsi"/>
                      <w:b/>
                      <w:bCs/>
                    </w:rPr>
                  </w:pPr>
                </w:p>
              </w:tc>
              <w:tc>
                <w:tcPr>
                  <w:tcW w:w="2091" w:type="dxa"/>
                  <w:shd w:val="clear" w:color="auto" w:fill="D9D9D9" w:themeFill="background1" w:themeFillShade="D9"/>
                </w:tcPr>
                <w:p w14:paraId="620C4E19" w14:textId="77777777" w:rsidR="004A41A8" w:rsidRPr="004A41A8" w:rsidRDefault="004A41A8" w:rsidP="004A41A8">
                  <w:pPr>
                    <w:spacing w:after="0" w:line="240" w:lineRule="auto"/>
                    <w:jc w:val="center"/>
                    <w:rPr>
                      <w:rFonts w:asciiTheme="minorHAnsi" w:hAnsiTheme="minorHAnsi" w:cstheme="minorHAnsi"/>
                      <w:b/>
                      <w:bCs/>
                    </w:rPr>
                  </w:pPr>
                </w:p>
              </w:tc>
            </w:tr>
            <w:tr w:rsidR="004A41A8" w14:paraId="7CF36931" w14:textId="77777777" w:rsidTr="004A41A8">
              <w:tc>
                <w:tcPr>
                  <w:tcW w:w="2091" w:type="dxa"/>
                </w:tcPr>
                <w:p w14:paraId="2BB5D202"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PP (8)</w:t>
                  </w:r>
                </w:p>
              </w:tc>
              <w:tc>
                <w:tcPr>
                  <w:tcW w:w="2091" w:type="dxa"/>
                </w:tcPr>
                <w:p w14:paraId="79466BC4"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50</w:t>
                  </w:r>
                </w:p>
              </w:tc>
              <w:tc>
                <w:tcPr>
                  <w:tcW w:w="2091" w:type="dxa"/>
                </w:tcPr>
                <w:p w14:paraId="1DA144A0"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50</w:t>
                  </w:r>
                </w:p>
              </w:tc>
              <w:tc>
                <w:tcPr>
                  <w:tcW w:w="2091" w:type="dxa"/>
                </w:tcPr>
                <w:p w14:paraId="4ED282DE"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50</w:t>
                  </w:r>
                </w:p>
              </w:tc>
            </w:tr>
            <w:tr w:rsidR="004A41A8" w14:paraId="35F74511" w14:textId="77777777" w:rsidTr="004A41A8">
              <w:tc>
                <w:tcPr>
                  <w:tcW w:w="2091" w:type="dxa"/>
                </w:tcPr>
                <w:p w14:paraId="2117883F" w14:textId="77777777" w:rsidR="004A41A8" w:rsidRPr="004A41A8" w:rsidRDefault="004A41A8" w:rsidP="004A41A8">
                  <w:pPr>
                    <w:spacing w:after="0" w:line="240" w:lineRule="auto"/>
                    <w:rPr>
                      <w:rFonts w:asciiTheme="minorHAnsi" w:hAnsiTheme="minorHAnsi" w:cstheme="minorHAnsi"/>
                    </w:rPr>
                  </w:pPr>
                  <w:r w:rsidRPr="004A41A8">
                    <w:rPr>
                      <w:rFonts w:asciiTheme="minorHAnsi" w:hAnsiTheme="minorHAnsi" w:cstheme="minorHAnsi"/>
                    </w:rPr>
                    <w:t>OSJ Not PP (12)</w:t>
                  </w:r>
                </w:p>
              </w:tc>
              <w:tc>
                <w:tcPr>
                  <w:tcW w:w="2091" w:type="dxa"/>
                </w:tcPr>
                <w:p w14:paraId="1ED28DB7"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75</w:t>
                  </w:r>
                </w:p>
              </w:tc>
              <w:tc>
                <w:tcPr>
                  <w:tcW w:w="2091" w:type="dxa"/>
                </w:tcPr>
                <w:p w14:paraId="0E935B22"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67</w:t>
                  </w:r>
                </w:p>
              </w:tc>
              <w:tc>
                <w:tcPr>
                  <w:tcW w:w="2091" w:type="dxa"/>
                </w:tcPr>
                <w:p w14:paraId="461BDCED" w14:textId="77777777" w:rsidR="004A41A8" w:rsidRPr="004A41A8" w:rsidRDefault="004A41A8" w:rsidP="004A41A8">
                  <w:pPr>
                    <w:spacing w:after="0" w:line="240" w:lineRule="auto"/>
                    <w:jc w:val="center"/>
                    <w:rPr>
                      <w:rFonts w:asciiTheme="minorHAnsi" w:hAnsiTheme="minorHAnsi" w:cstheme="minorHAnsi"/>
                    </w:rPr>
                  </w:pPr>
                  <w:r w:rsidRPr="004A41A8">
                    <w:rPr>
                      <w:rFonts w:asciiTheme="minorHAnsi" w:hAnsiTheme="minorHAnsi" w:cstheme="minorHAnsi"/>
                    </w:rPr>
                    <w:t>58</w:t>
                  </w:r>
                </w:p>
              </w:tc>
            </w:tr>
          </w:tbl>
          <w:p w14:paraId="6A217643" w14:textId="77777777" w:rsidR="004A41A8" w:rsidRDefault="004A41A8" w:rsidP="004A41A8"/>
          <w:p w14:paraId="1DD6975F" w14:textId="77777777" w:rsidR="0074647B" w:rsidRDefault="0074647B" w:rsidP="00B54F91">
            <w:pPr>
              <w:spacing w:after="0" w:line="240" w:lineRule="auto"/>
              <w:rPr>
                <w:rFonts w:asciiTheme="minorHAnsi" w:hAnsiTheme="minorHAnsi" w:cstheme="minorHAnsi"/>
                <w:b/>
                <w:bCs/>
                <w:color w:val="FF0000"/>
              </w:rPr>
            </w:pPr>
          </w:p>
          <w:p w14:paraId="7A473CBB" w14:textId="77777777" w:rsidR="0074647B" w:rsidRDefault="0074647B" w:rsidP="00B54F91">
            <w:pPr>
              <w:spacing w:after="0" w:line="240" w:lineRule="auto"/>
              <w:rPr>
                <w:rFonts w:asciiTheme="minorHAnsi" w:hAnsiTheme="minorHAnsi" w:cstheme="minorHAnsi"/>
                <w:b/>
                <w:bCs/>
                <w:color w:val="FF0000"/>
              </w:rPr>
            </w:pPr>
          </w:p>
          <w:p w14:paraId="6B626E1E" w14:textId="77777777" w:rsidR="0074647B" w:rsidRDefault="0074647B" w:rsidP="00B54F91">
            <w:pPr>
              <w:spacing w:after="0" w:line="240" w:lineRule="auto"/>
              <w:rPr>
                <w:rFonts w:asciiTheme="minorHAnsi" w:hAnsiTheme="minorHAnsi" w:cstheme="minorHAnsi"/>
                <w:b/>
                <w:bCs/>
                <w:color w:val="FF0000"/>
              </w:rPr>
            </w:pPr>
          </w:p>
          <w:p w14:paraId="13E17982" w14:textId="77777777" w:rsidR="0074647B" w:rsidRDefault="0074647B" w:rsidP="00B54F91">
            <w:pPr>
              <w:spacing w:after="0" w:line="240" w:lineRule="auto"/>
              <w:rPr>
                <w:rFonts w:asciiTheme="minorHAnsi" w:hAnsiTheme="minorHAnsi" w:cstheme="minorHAnsi"/>
                <w:b/>
                <w:bCs/>
                <w:color w:val="FF0000"/>
              </w:rPr>
            </w:pPr>
          </w:p>
          <w:p w14:paraId="15CD24C8" w14:textId="77777777" w:rsidR="0074647B" w:rsidRDefault="0074647B" w:rsidP="00B54F91">
            <w:pPr>
              <w:spacing w:after="0" w:line="240" w:lineRule="auto"/>
              <w:rPr>
                <w:rFonts w:asciiTheme="minorHAnsi" w:hAnsiTheme="minorHAnsi" w:cstheme="minorHAnsi"/>
                <w:b/>
                <w:bCs/>
                <w:color w:val="FF0000"/>
              </w:rPr>
            </w:pPr>
          </w:p>
          <w:p w14:paraId="3E26F9DC" w14:textId="77777777" w:rsidR="0074647B" w:rsidRDefault="0074647B" w:rsidP="00B54F91">
            <w:pPr>
              <w:spacing w:after="0" w:line="240" w:lineRule="auto"/>
              <w:rPr>
                <w:rFonts w:asciiTheme="minorHAnsi" w:hAnsiTheme="minorHAnsi" w:cstheme="minorHAnsi"/>
                <w:b/>
                <w:bCs/>
                <w:color w:val="FF0000"/>
              </w:rPr>
            </w:pPr>
          </w:p>
          <w:p w14:paraId="1EBF957C" w14:textId="77777777" w:rsidR="0074647B" w:rsidRDefault="0074647B" w:rsidP="00B54F91">
            <w:pPr>
              <w:spacing w:after="0" w:line="240" w:lineRule="auto"/>
              <w:rPr>
                <w:rFonts w:asciiTheme="minorHAnsi" w:hAnsiTheme="minorHAnsi" w:cstheme="minorHAnsi"/>
                <w:b/>
                <w:bCs/>
                <w:color w:val="FF0000"/>
              </w:rPr>
            </w:pPr>
          </w:p>
          <w:p w14:paraId="5AEB87BB" w14:textId="77777777" w:rsidR="0074647B" w:rsidRDefault="0074647B" w:rsidP="00B54F91">
            <w:pPr>
              <w:spacing w:after="0" w:line="240" w:lineRule="auto"/>
              <w:rPr>
                <w:rFonts w:asciiTheme="minorHAnsi" w:hAnsiTheme="minorHAnsi" w:cstheme="minorHAnsi"/>
                <w:b/>
                <w:bCs/>
                <w:color w:val="FF0000"/>
              </w:rPr>
            </w:pPr>
          </w:p>
          <w:p w14:paraId="0898C0E6" w14:textId="77777777" w:rsidR="0074647B" w:rsidRDefault="0074647B" w:rsidP="00B54F91">
            <w:pPr>
              <w:spacing w:after="0" w:line="240" w:lineRule="auto"/>
              <w:rPr>
                <w:rFonts w:asciiTheme="minorHAnsi" w:hAnsiTheme="minorHAnsi" w:cstheme="minorHAnsi"/>
                <w:b/>
                <w:bCs/>
                <w:color w:val="FF0000"/>
              </w:rPr>
            </w:pPr>
          </w:p>
          <w:p w14:paraId="419D5F71" w14:textId="77777777" w:rsidR="0074647B" w:rsidRDefault="0074647B" w:rsidP="00B54F91">
            <w:pPr>
              <w:spacing w:after="0" w:line="240" w:lineRule="auto"/>
              <w:rPr>
                <w:rFonts w:asciiTheme="minorHAnsi" w:hAnsiTheme="minorHAnsi" w:cstheme="minorHAnsi"/>
                <w:b/>
                <w:bCs/>
                <w:color w:val="FF0000"/>
              </w:rPr>
            </w:pPr>
          </w:p>
          <w:p w14:paraId="7967A877" w14:textId="7A6E98E0" w:rsidR="008953F7" w:rsidRPr="00971672" w:rsidRDefault="00423149" w:rsidP="00971672">
            <w:pPr>
              <w:spacing w:after="0" w:line="240" w:lineRule="auto"/>
              <w:rPr>
                <w:rFonts w:asciiTheme="minorHAnsi" w:hAnsiTheme="minorHAnsi" w:cstheme="minorHAnsi"/>
                <w:b/>
                <w:bCs/>
                <w:color w:val="auto"/>
              </w:rPr>
            </w:pPr>
            <w:r w:rsidRPr="00971672">
              <w:rPr>
                <w:rFonts w:asciiTheme="minorHAnsi" w:hAnsiTheme="minorHAnsi" w:cstheme="minorHAnsi"/>
                <w:b/>
                <w:bCs/>
                <w:color w:val="auto"/>
              </w:rPr>
              <w:lastRenderedPageBreak/>
              <w:t>Steps Progress Summer 202</w:t>
            </w:r>
            <w:r w:rsidR="0074647B" w:rsidRPr="00971672">
              <w:rPr>
                <w:rFonts w:asciiTheme="minorHAnsi" w:hAnsiTheme="minorHAnsi" w:cstheme="minorHAnsi"/>
                <w:b/>
                <w:bCs/>
                <w:color w:val="auto"/>
              </w:rPr>
              <w:t>3</w:t>
            </w:r>
            <w:r w:rsidRPr="00971672">
              <w:rPr>
                <w:rFonts w:asciiTheme="minorHAnsi" w:hAnsiTheme="minorHAnsi" w:cstheme="minorHAnsi"/>
                <w:b/>
                <w:bCs/>
                <w:color w:val="auto"/>
              </w:rPr>
              <w:t xml:space="preserve"> – Summer Term 202</w:t>
            </w:r>
            <w:r w:rsidR="0074647B" w:rsidRPr="00971672">
              <w:rPr>
                <w:rFonts w:asciiTheme="minorHAnsi" w:hAnsiTheme="minorHAnsi" w:cstheme="minorHAnsi"/>
                <w:b/>
                <w:bCs/>
                <w:color w:val="auto"/>
              </w:rPr>
              <w:t>4</w:t>
            </w:r>
          </w:p>
          <w:tbl>
            <w:tblPr>
              <w:tblStyle w:val="TableGrid"/>
              <w:tblW w:w="0" w:type="auto"/>
              <w:tblInd w:w="442" w:type="dxa"/>
              <w:tblLook w:val="04A0" w:firstRow="1" w:lastRow="0" w:firstColumn="1" w:lastColumn="0" w:noHBand="0" w:noVBand="1"/>
            </w:tblPr>
            <w:tblGrid>
              <w:gridCol w:w="2055"/>
              <w:gridCol w:w="2056"/>
              <w:gridCol w:w="2055"/>
              <w:gridCol w:w="2056"/>
            </w:tblGrid>
            <w:tr w:rsidR="00971672" w:rsidRPr="00971672" w14:paraId="1AD1EE37" w14:textId="77777777" w:rsidTr="00971672">
              <w:tc>
                <w:tcPr>
                  <w:tcW w:w="2055" w:type="dxa"/>
                  <w:shd w:val="clear" w:color="auto" w:fill="D9D9D9" w:themeFill="background1" w:themeFillShade="D9"/>
                </w:tcPr>
                <w:p w14:paraId="39716718" w14:textId="77777777" w:rsidR="0047636A" w:rsidRPr="00971672" w:rsidRDefault="0047636A" w:rsidP="0047636A">
                  <w:pPr>
                    <w:spacing w:after="0" w:line="240" w:lineRule="auto"/>
                    <w:rPr>
                      <w:rFonts w:asciiTheme="minorHAnsi" w:hAnsiTheme="minorHAnsi" w:cstheme="minorHAnsi"/>
                      <w:b/>
                      <w:bCs/>
                    </w:rPr>
                  </w:pPr>
                  <w:r w:rsidRPr="00971672">
                    <w:rPr>
                      <w:rFonts w:asciiTheme="minorHAnsi" w:hAnsiTheme="minorHAnsi" w:cstheme="minorHAnsi"/>
                      <w:b/>
                      <w:bCs/>
                    </w:rPr>
                    <w:t>Reception</w:t>
                  </w:r>
                </w:p>
              </w:tc>
              <w:tc>
                <w:tcPr>
                  <w:tcW w:w="2056" w:type="dxa"/>
                  <w:shd w:val="clear" w:color="auto" w:fill="D9D9D9" w:themeFill="background1" w:themeFillShade="D9"/>
                </w:tcPr>
                <w:p w14:paraId="4E8CC86D" w14:textId="77777777" w:rsidR="0047636A" w:rsidRPr="00971672" w:rsidRDefault="0047636A" w:rsidP="00971672">
                  <w:pPr>
                    <w:spacing w:after="0" w:line="240" w:lineRule="auto"/>
                    <w:jc w:val="center"/>
                    <w:rPr>
                      <w:rFonts w:asciiTheme="minorHAnsi" w:hAnsiTheme="minorHAnsi" w:cstheme="minorHAnsi"/>
                      <w:b/>
                      <w:bCs/>
                    </w:rPr>
                  </w:pPr>
                  <w:r w:rsidRPr="00971672">
                    <w:rPr>
                      <w:rFonts w:asciiTheme="minorHAnsi" w:hAnsiTheme="minorHAnsi" w:cstheme="minorHAnsi"/>
                      <w:b/>
                      <w:bCs/>
                    </w:rPr>
                    <w:t>Reading</w:t>
                  </w:r>
                </w:p>
              </w:tc>
              <w:tc>
                <w:tcPr>
                  <w:tcW w:w="2055" w:type="dxa"/>
                  <w:shd w:val="clear" w:color="auto" w:fill="D9D9D9" w:themeFill="background1" w:themeFillShade="D9"/>
                </w:tcPr>
                <w:p w14:paraId="09F1ED18" w14:textId="77777777" w:rsidR="0047636A" w:rsidRPr="00971672" w:rsidRDefault="0047636A" w:rsidP="00971672">
                  <w:pPr>
                    <w:spacing w:after="0" w:line="240" w:lineRule="auto"/>
                    <w:jc w:val="center"/>
                    <w:rPr>
                      <w:rFonts w:asciiTheme="minorHAnsi" w:hAnsiTheme="minorHAnsi" w:cstheme="minorHAnsi"/>
                      <w:b/>
                      <w:bCs/>
                    </w:rPr>
                  </w:pPr>
                  <w:r w:rsidRPr="00971672">
                    <w:rPr>
                      <w:rFonts w:asciiTheme="minorHAnsi" w:hAnsiTheme="minorHAnsi" w:cstheme="minorHAnsi"/>
                      <w:b/>
                      <w:bCs/>
                    </w:rPr>
                    <w:t>Writing</w:t>
                  </w:r>
                </w:p>
              </w:tc>
              <w:tc>
                <w:tcPr>
                  <w:tcW w:w="2056" w:type="dxa"/>
                  <w:shd w:val="clear" w:color="auto" w:fill="D9D9D9" w:themeFill="background1" w:themeFillShade="D9"/>
                </w:tcPr>
                <w:p w14:paraId="21216FFD" w14:textId="77777777" w:rsidR="0047636A" w:rsidRPr="00971672" w:rsidRDefault="0047636A" w:rsidP="00971672">
                  <w:pPr>
                    <w:spacing w:after="0" w:line="240" w:lineRule="auto"/>
                    <w:jc w:val="center"/>
                    <w:rPr>
                      <w:rFonts w:asciiTheme="minorHAnsi" w:hAnsiTheme="minorHAnsi" w:cstheme="minorHAnsi"/>
                      <w:b/>
                      <w:bCs/>
                    </w:rPr>
                  </w:pPr>
                  <w:r w:rsidRPr="00971672">
                    <w:rPr>
                      <w:rFonts w:asciiTheme="minorHAnsi" w:hAnsiTheme="minorHAnsi" w:cstheme="minorHAnsi"/>
                      <w:b/>
                      <w:bCs/>
                    </w:rPr>
                    <w:t>Maths</w:t>
                  </w:r>
                </w:p>
              </w:tc>
            </w:tr>
            <w:tr w:rsidR="0047636A" w:rsidRPr="00971672" w14:paraId="346718AB" w14:textId="77777777" w:rsidTr="00971672">
              <w:tc>
                <w:tcPr>
                  <w:tcW w:w="2055" w:type="dxa"/>
                </w:tcPr>
                <w:p w14:paraId="02AC7B64"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PP (3)</w:t>
                  </w:r>
                </w:p>
              </w:tc>
              <w:tc>
                <w:tcPr>
                  <w:tcW w:w="2056" w:type="dxa"/>
                </w:tcPr>
                <w:p w14:paraId="2E0662C7"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8.3</w:t>
                  </w:r>
                </w:p>
              </w:tc>
              <w:tc>
                <w:tcPr>
                  <w:tcW w:w="2055" w:type="dxa"/>
                </w:tcPr>
                <w:p w14:paraId="46082FA8"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8.0</w:t>
                  </w:r>
                </w:p>
              </w:tc>
              <w:tc>
                <w:tcPr>
                  <w:tcW w:w="2056" w:type="dxa"/>
                </w:tcPr>
                <w:p w14:paraId="431915D3"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10.0</w:t>
                  </w:r>
                </w:p>
              </w:tc>
            </w:tr>
            <w:tr w:rsidR="0047636A" w:rsidRPr="00971672" w14:paraId="29530A77" w14:textId="77777777" w:rsidTr="00971672">
              <w:tc>
                <w:tcPr>
                  <w:tcW w:w="2055" w:type="dxa"/>
                </w:tcPr>
                <w:p w14:paraId="722A29DD"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Not PP (18)</w:t>
                  </w:r>
                </w:p>
              </w:tc>
              <w:tc>
                <w:tcPr>
                  <w:tcW w:w="2056" w:type="dxa"/>
                </w:tcPr>
                <w:p w14:paraId="56950A01"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7.7</w:t>
                  </w:r>
                </w:p>
              </w:tc>
              <w:tc>
                <w:tcPr>
                  <w:tcW w:w="2055" w:type="dxa"/>
                </w:tcPr>
                <w:p w14:paraId="2EADB8FB"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7.7</w:t>
                  </w:r>
                </w:p>
              </w:tc>
              <w:tc>
                <w:tcPr>
                  <w:tcW w:w="2056" w:type="dxa"/>
                </w:tcPr>
                <w:p w14:paraId="599E4F3F"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8.0</w:t>
                  </w:r>
                </w:p>
              </w:tc>
            </w:tr>
            <w:tr w:rsidR="0047636A" w:rsidRPr="00971672" w14:paraId="42204A30" w14:textId="77777777" w:rsidTr="00971672">
              <w:tc>
                <w:tcPr>
                  <w:tcW w:w="2055" w:type="dxa"/>
                  <w:shd w:val="clear" w:color="auto" w:fill="D9D9D9" w:themeFill="background1" w:themeFillShade="D9"/>
                </w:tcPr>
                <w:p w14:paraId="71C54441" w14:textId="77777777" w:rsidR="0047636A" w:rsidRPr="00971672" w:rsidRDefault="0047636A" w:rsidP="0047636A">
                  <w:pPr>
                    <w:spacing w:after="0" w:line="240" w:lineRule="auto"/>
                    <w:rPr>
                      <w:rFonts w:asciiTheme="minorHAnsi" w:hAnsiTheme="minorHAnsi" w:cstheme="minorHAnsi"/>
                      <w:b/>
                      <w:bCs/>
                    </w:rPr>
                  </w:pPr>
                  <w:r w:rsidRPr="00971672">
                    <w:rPr>
                      <w:rFonts w:asciiTheme="minorHAnsi" w:hAnsiTheme="minorHAnsi" w:cstheme="minorHAnsi"/>
                      <w:b/>
                      <w:bCs/>
                    </w:rPr>
                    <w:t>Year 1</w:t>
                  </w:r>
                </w:p>
              </w:tc>
              <w:tc>
                <w:tcPr>
                  <w:tcW w:w="2056" w:type="dxa"/>
                  <w:shd w:val="clear" w:color="auto" w:fill="D9D9D9" w:themeFill="background1" w:themeFillShade="D9"/>
                </w:tcPr>
                <w:p w14:paraId="37D86754" w14:textId="77777777" w:rsidR="0047636A" w:rsidRPr="00971672" w:rsidRDefault="0047636A" w:rsidP="00971672">
                  <w:pPr>
                    <w:spacing w:after="0" w:line="240" w:lineRule="auto"/>
                    <w:jc w:val="center"/>
                    <w:rPr>
                      <w:rFonts w:asciiTheme="minorHAnsi" w:hAnsiTheme="minorHAnsi" w:cstheme="minorHAnsi"/>
                    </w:rPr>
                  </w:pPr>
                </w:p>
              </w:tc>
              <w:tc>
                <w:tcPr>
                  <w:tcW w:w="2055" w:type="dxa"/>
                  <w:shd w:val="clear" w:color="auto" w:fill="D9D9D9" w:themeFill="background1" w:themeFillShade="D9"/>
                </w:tcPr>
                <w:p w14:paraId="0400C2C8" w14:textId="77777777" w:rsidR="0047636A" w:rsidRPr="00971672" w:rsidRDefault="0047636A" w:rsidP="00971672">
                  <w:pPr>
                    <w:spacing w:after="0" w:line="240" w:lineRule="auto"/>
                    <w:jc w:val="center"/>
                    <w:rPr>
                      <w:rFonts w:asciiTheme="minorHAnsi" w:hAnsiTheme="minorHAnsi" w:cstheme="minorHAnsi"/>
                    </w:rPr>
                  </w:pPr>
                </w:p>
              </w:tc>
              <w:tc>
                <w:tcPr>
                  <w:tcW w:w="2056" w:type="dxa"/>
                  <w:shd w:val="clear" w:color="auto" w:fill="D9D9D9" w:themeFill="background1" w:themeFillShade="D9"/>
                </w:tcPr>
                <w:p w14:paraId="2C3D2E27" w14:textId="77777777" w:rsidR="0047636A" w:rsidRPr="00971672" w:rsidRDefault="0047636A" w:rsidP="00971672">
                  <w:pPr>
                    <w:spacing w:after="0" w:line="240" w:lineRule="auto"/>
                    <w:jc w:val="center"/>
                    <w:rPr>
                      <w:rFonts w:asciiTheme="minorHAnsi" w:hAnsiTheme="minorHAnsi" w:cstheme="minorHAnsi"/>
                    </w:rPr>
                  </w:pPr>
                </w:p>
              </w:tc>
            </w:tr>
            <w:tr w:rsidR="0047636A" w:rsidRPr="00971672" w14:paraId="74641BFB" w14:textId="77777777" w:rsidTr="00971672">
              <w:tc>
                <w:tcPr>
                  <w:tcW w:w="2055" w:type="dxa"/>
                </w:tcPr>
                <w:p w14:paraId="6BCAD9DE"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PP (6)</w:t>
                  </w:r>
                </w:p>
              </w:tc>
              <w:tc>
                <w:tcPr>
                  <w:tcW w:w="2056" w:type="dxa"/>
                </w:tcPr>
                <w:p w14:paraId="60150FF5"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6.2</w:t>
                  </w:r>
                </w:p>
              </w:tc>
              <w:tc>
                <w:tcPr>
                  <w:tcW w:w="2055" w:type="dxa"/>
                </w:tcPr>
                <w:p w14:paraId="23122304"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6.3</w:t>
                  </w:r>
                </w:p>
              </w:tc>
              <w:tc>
                <w:tcPr>
                  <w:tcW w:w="2056" w:type="dxa"/>
                </w:tcPr>
                <w:p w14:paraId="09D61158"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6.0</w:t>
                  </w:r>
                </w:p>
              </w:tc>
            </w:tr>
            <w:tr w:rsidR="0047636A" w:rsidRPr="00971672" w14:paraId="4718E5E0" w14:textId="77777777" w:rsidTr="00971672">
              <w:tc>
                <w:tcPr>
                  <w:tcW w:w="2055" w:type="dxa"/>
                </w:tcPr>
                <w:p w14:paraId="3F92632C"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Not PP (13)</w:t>
                  </w:r>
                </w:p>
              </w:tc>
              <w:tc>
                <w:tcPr>
                  <w:tcW w:w="2056" w:type="dxa"/>
                </w:tcPr>
                <w:p w14:paraId="6DF3538B"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6.5</w:t>
                  </w:r>
                </w:p>
              </w:tc>
              <w:tc>
                <w:tcPr>
                  <w:tcW w:w="2055" w:type="dxa"/>
                </w:tcPr>
                <w:p w14:paraId="2AD8DD0E"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6.2</w:t>
                  </w:r>
                </w:p>
              </w:tc>
              <w:tc>
                <w:tcPr>
                  <w:tcW w:w="2056" w:type="dxa"/>
                </w:tcPr>
                <w:p w14:paraId="5CA528BE"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6.5</w:t>
                  </w:r>
                </w:p>
              </w:tc>
            </w:tr>
            <w:tr w:rsidR="0047636A" w:rsidRPr="00971672" w14:paraId="620A2AB8" w14:textId="77777777" w:rsidTr="00971672">
              <w:tc>
                <w:tcPr>
                  <w:tcW w:w="2055" w:type="dxa"/>
                  <w:shd w:val="clear" w:color="auto" w:fill="D9D9D9" w:themeFill="background1" w:themeFillShade="D9"/>
                </w:tcPr>
                <w:p w14:paraId="2137AEF3" w14:textId="77777777" w:rsidR="0047636A" w:rsidRPr="00971672" w:rsidRDefault="0047636A" w:rsidP="0047636A">
                  <w:pPr>
                    <w:spacing w:after="0" w:line="240" w:lineRule="auto"/>
                    <w:rPr>
                      <w:rFonts w:asciiTheme="minorHAnsi" w:hAnsiTheme="minorHAnsi" w:cstheme="minorHAnsi"/>
                      <w:b/>
                      <w:bCs/>
                    </w:rPr>
                  </w:pPr>
                  <w:r w:rsidRPr="00971672">
                    <w:rPr>
                      <w:rFonts w:asciiTheme="minorHAnsi" w:hAnsiTheme="minorHAnsi" w:cstheme="minorHAnsi"/>
                      <w:b/>
                      <w:bCs/>
                    </w:rPr>
                    <w:t>Year 2</w:t>
                  </w:r>
                </w:p>
              </w:tc>
              <w:tc>
                <w:tcPr>
                  <w:tcW w:w="2056" w:type="dxa"/>
                  <w:shd w:val="clear" w:color="auto" w:fill="D9D9D9" w:themeFill="background1" w:themeFillShade="D9"/>
                </w:tcPr>
                <w:p w14:paraId="703F5B51" w14:textId="77777777" w:rsidR="0047636A" w:rsidRPr="00971672" w:rsidRDefault="0047636A" w:rsidP="00971672">
                  <w:pPr>
                    <w:spacing w:after="0" w:line="240" w:lineRule="auto"/>
                    <w:jc w:val="center"/>
                    <w:rPr>
                      <w:rFonts w:asciiTheme="minorHAnsi" w:hAnsiTheme="minorHAnsi" w:cstheme="minorHAnsi"/>
                    </w:rPr>
                  </w:pPr>
                </w:p>
              </w:tc>
              <w:tc>
                <w:tcPr>
                  <w:tcW w:w="2055" w:type="dxa"/>
                  <w:shd w:val="clear" w:color="auto" w:fill="D9D9D9" w:themeFill="background1" w:themeFillShade="D9"/>
                </w:tcPr>
                <w:p w14:paraId="499F37B9" w14:textId="77777777" w:rsidR="0047636A" w:rsidRPr="00971672" w:rsidRDefault="0047636A" w:rsidP="00971672">
                  <w:pPr>
                    <w:spacing w:after="0" w:line="240" w:lineRule="auto"/>
                    <w:jc w:val="center"/>
                    <w:rPr>
                      <w:rFonts w:asciiTheme="minorHAnsi" w:hAnsiTheme="minorHAnsi" w:cstheme="minorHAnsi"/>
                    </w:rPr>
                  </w:pPr>
                </w:p>
              </w:tc>
              <w:tc>
                <w:tcPr>
                  <w:tcW w:w="2056" w:type="dxa"/>
                  <w:shd w:val="clear" w:color="auto" w:fill="D9D9D9" w:themeFill="background1" w:themeFillShade="D9"/>
                </w:tcPr>
                <w:p w14:paraId="7C299370" w14:textId="77777777" w:rsidR="0047636A" w:rsidRPr="00971672" w:rsidRDefault="0047636A" w:rsidP="00971672">
                  <w:pPr>
                    <w:spacing w:after="0" w:line="240" w:lineRule="auto"/>
                    <w:jc w:val="center"/>
                    <w:rPr>
                      <w:rFonts w:asciiTheme="minorHAnsi" w:hAnsiTheme="minorHAnsi" w:cstheme="minorHAnsi"/>
                    </w:rPr>
                  </w:pPr>
                </w:p>
              </w:tc>
            </w:tr>
            <w:tr w:rsidR="0047636A" w:rsidRPr="00971672" w14:paraId="169F6147" w14:textId="77777777" w:rsidTr="00971672">
              <w:tc>
                <w:tcPr>
                  <w:tcW w:w="2055" w:type="dxa"/>
                </w:tcPr>
                <w:p w14:paraId="3B15B893"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PP (6)</w:t>
                  </w:r>
                </w:p>
              </w:tc>
              <w:tc>
                <w:tcPr>
                  <w:tcW w:w="2056" w:type="dxa"/>
                </w:tcPr>
                <w:p w14:paraId="4B56B02D"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4.8</w:t>
                  </w:r>
                </w:p>
              </w:tc>
              <w:tc>
                <w:tcPr>
                  <w:tcW w:w="2055" w:type="dxa"/>
                </w:tcPr>
                <w:p w14:paraId="57B180D8"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5.0</w:t>
                  </w:r>
                </w:p>
              </w:tc>
              <w:tc>
                <w:tcPr>
                  <w:tcW w:w="2056" w:type="dxa"/>
                </w:tcPr>
                <w:p w14:paraId="4FA8B7C8"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5.3</w:t>
                  </w:r>
                </w:p>
              </w:tc>
            </w:tr>
            <w:tr w:rsidR="0047636A" w:rsidRPr="00971672" w14:paraId="4ECD60C5" w14:textId="77777777" w:rsidTr="00971672">
              <w:tc>
                <w:tcPr>
                  <w:tcW w:w="2055" w:type="dxa"/>
                </w:tcPr>
                <w:p w14:paraId="7B63B0AA"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Not PP (13)</w:t>
                  </w:r>
                </w:p>
              </w:tc>
              <w:tc>
                <w:tcPr>
                  <w:tcW w:w="2056" w:type="dxa"/>
                </w:tcPr>
                <w:p w14:paraId="3A7D5BB9"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5.5</w:t>
                  </w:r>
                </w:p>
              </w:tc>
              <w:tc>
                <w:tcPr>
                  <w:tcW w:w="2055" w:type="dxa"/>
                </w:tcPr>
                <w:p w14:paraId="7634ACAF"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4.7</w:t>
                  </w:r>
                </w:p>
              </w:tc>
              <w:tc>
                <w:tcPr>
                  <w:tcW w:w="2056" w:type="dxa"/>
                </w:tcPr>
                <w:p w14:paraId="5DD1A5AA"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5.0</w:t>
                  </w:r>
                </w:p>
              </w:tc>
            </w:tr>
            <w:tr w:rsidR="0047636A" w:rsidRPr="00971672" w14:paraId="5EF51778" w14:textId="77777777" w:rsidTr="00971672">
              <w:tc>
                <w:tcPr>
                  <w:tcW w:w="2055" w:type="dxa"/>
                  <w:shd w:val="clear" w:color="auto" w:fill="D9D9D9" w:themeFill="background1" w:themeFillShade="D9"/>
                </w:tcPr>
                <w:p w14:paraId="380642A1" w14:textId="77777777" w:rsidR="0047636A" w:rsidRPr="00971672" w:rsidRDefault="0047636A" w:rsidP="0047636A">
                  <w:pPr>
                    <w:spacing w:after="0" w:line="240" w:lineRule="auto"/>
                    <w:rPr>
                      <w:rFonts w:asciiTheme="minorHAnsi" w:hAnsiTheme="minorHAnsi" w:cstheme="minorHAnsi"/>
                      <w:b/>
                      <w:bCs/>
                    </w:rPr>
                  </w:pPr>
                  <w:r w:rsidRPr="00971672">
                    <w:rPr>
                      <w:rFonts w:asciiTheme="minorHAnsi" w:hAnsiTheme="minorHAnsi" w:cstheme="minorHAnsi"/>
                      <w:b/>
                      <w:bCs/>
                    </w:rPr>
                    <w:t>Year 3</w:t>
                  </w:r>
                </w:p>
              </w:tc>
              <w:tc>
                <w:tcPr>
                  <w:tcW w:w="2056" w:type="dxa"/>
                  <w:shd w:val="clear" w:color="auto" w:fill="D9D9D9" w:themeFill="background1" w:themeFillShade="D9"/>
                </w:tcPr>
                <w:p w14:paraId="6336E4E4" w14:textId="77777777" w:rsidR="0047636A" w:rsidRPr="00971672" w:rsidRDefault="0047636A" w:rsidP="00971672">
                  <w:pPr>
                    <w:spacing w:after="0" w:line="240" w:lineRule="auto"/>
                    <w:jc w:val="center"/>
                    <w:rPr>
                      <w:rFonts w:asciiTheme="minorHAnsi" w:hAnsiTheme="minorHAnsi" w:cstheme="minorHAnsi"/>
                    </w:rPr>
                  </w:pPr>
                </w:p>
              </w:tc>
              <w:tc>
                <w:tcPr>
                  <w:tcW w:w="2055" w:type="dxa"/>
                  <w:shd w:val="clear" w:color="auto" w:fill="D9D9D9" w:themeFill="background1" w:themeFillShade="D9"/>
                </w:tcPr>
                <w:p w14:paraId="4BF7E6D4" w14:textId="77777777" w:rsidR="0047636A" w:rsidRPr="00971672" w:rsidRDefault="0047636A" w:rsidP="00971672">
                  <w:pPr>
                    <w:spacing w:after="0" w:line="240" w:lineRule="auto"/>
                    <w:jc w:val="center"/>
                    <w:rPr>
                      <w:rFonts w:asciiTheme="minorHAnsi" w:hAnsiTheme="minorHAnsi" w:cstheme="minorHAnsi"/>
                    </w:rPr>
                  </w:pPr>
                </w:p>
              </w:tc>
              <w:tc>
                <w:tcPr>
                  <w:tcW w:w="2056" w:type="dxa"/>
                  <w:shd w:val="clear" w:color="auto" w:fill="D9D9D9" w:themeFill="background1" w:themeFillShade="D9"/>
                </w:tcPr>
                <w:p w14:paraId="005F315B" w14:textId="77777777" w:rsidR="0047636A" w:rsidRPr="00971672" w:rsidRDefault="0047636A" w:rsidP="00971672">
                  <w:pPr>
                    <w:spacing w:after="0" w:line="240" w:lineRule="auto"/>
                    <w:jc w:val="center"/>
                    <w:rPr>
                      <w:rFonts w:asciiTheme="minorHAnsi" w:hAnsiTheme="minorHAnsi" w:cstheme="minorHAnsi"/>
                    </w:rPr>
                  </w:pPr>
                </w:p>
              </w:tc>
            </w:tr>
            <w:tr w:rsidR="0047636A" w:rsidRPr="00971672" w14:paraId="2D7089D5" w14:textId="77777777" w:rsidTr="00971672">
              <w:tc>
                <w:tcPr>
                  <w:tcW w:w="2055" w:type="dxa"/>
                </w:tcPr>
                <w:p w14:paraId="7B924543"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PP (7)</w:t>
                  </w:r>
                </w:p>
              </w:tc>
              <w:tc>
                <w:tcPr>
                  <w:tcW w:w="2056" w:type="dxa"/>
                </w:tcPr>
                <w:p w14:paraId="35780E6E"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5.7</w:t>
                  </w:r>
                </w:p>
              </w:tc>
              <w:tc>
                <w:tcPr>
                  <w:tcW w:w="2055" w:type="dxa"/>
                </w:tcPr>
                <w:p w14:paraId="59CE6BCC"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6.0</w:t>
                  </w:r>
                </w:p>
              </w:tc>
              <w:tc>
                <w:tcPr>
                  <w:tcW w:w="2056" w:type="dxa"/>
                </w:tcPr>
                <w:p w14:paraId="5F0A6925"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5.2</w:t>
                  </w:r>
                </w:p>
              </w:tc>
            </w:tr>
            <w:tr w:rsidR="0047636A" w:rsidRPr="00971672" w14:paraId="26A3484D" w14:textId="77777777" w:rsidTr="00971672">
              <w:tc>
                <w:tcPr>
                  <w:tcW w:w="2055" w:type="dxa"/>
                </w:tcPr>
                <w:p w14:paraId="51647E9A"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Not PP (7)</w:t>
                  </w:r>
                </w:p>
              </w:tc>
              <w:tc>
                <w:tcPr>
                  <w:tcW w:w="2056" w:type="dxa"/>
                </w:tcPr>
                <w:p w14:paraId="1759CC10"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6.4</w:t>
                  </w:r>
                </w:p>
              </w:tc>
              <w:tc>
                <w:tcPr>
                  <w:tcW w:w="2055" w:type="dxa"/>
                </w:tcPr>
                <w:p w14:paraId="6AF64DCA"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6.0</w:t>
                  </w:r>
                </w:p>
              </w:tc>
              <w:tc>
                <w:tcPr>
                  <w:tcW w:w="2056" w:type="dxa"/>
                </w:tcPr>
                <w:p w14:paraId="06131F45"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5.8</w:t>
                  </w:r>
                </w:p>
              </w:tc>
            </w:tr>
            <w:tr w:rsidR="0047636A" w:rsidRPr="00971672" w14:paraId="4300873D" w14:textId="77777777" w:rsidTr="00971672">
              <w:tc>
                <w:tcPr>
                  <w:tcW w:w="2055" w:type="dxa"/>
                  <w:shd w:val="clear" w:color="auto" w:fill="D9D9D9" w:themeFill="background1" w:themeFillShade="D9"/>
                </w:tcPr>
                <w:p w14:paraId="61196838" w14:textId="77777777" w:rsidR="0047636A" w:rsidRPr="00971672" w:rsidRDefault="0047636A" w:rsidP="0047636A">
                  <w:pPr>
                    <w:spacing w:after="0" w:line="240" w:lineRule="auto"/>
                    <w:rPr>
                      <w:rFonts w:asciiTheme="minorHAnsi" w:hAnsiTheme="minorHAnsi" w:cstheme="minorHAnsi"/>
                      <w:b/>
                      <w:bCs/>
                    </w:rPr>
                  </w:pPr>
                  <w:r w:rsidRPr="00971672">
                    <w:rPr>
                      <w:rFonts w:asciiTheme="minorHAnsi" w:hAnsiTheme="minorHAnsi" w:cstheme="minorHAnsi"/>
                      <w:b/>
                      <w:bCs/>
                    </w:rPr>
                    <w:t>Year 4</w:t>
                  </w:r>
                </w:p>
              </w:tc>
              <w:tc>
                <w:tcPr>
                  <w:tcW w:w="2056" w:type="dxa"/>
                  <w:shd w:val="clear" w:color="auto" w:fill="D9D9D9" w:themeFill="background1" w:themeFillShade="D9"/>
                </w:tcPr>
                <w:p w14:paraId="26C019AA" w14:textId="77777777" w:rsidR="0047636A" w:rsidRPr="00971672" w:rsidRDefault="0047636A" w:rsidP="00971672">
                  <w:pPr>
                    <w:spacing w:after="0" w:line="240" w:lineRule="auto"/>
                    <w:jc w:val="center"/>
                    <w:rPr>
                      <w:rFonts w:asciiTheme="minorHAnsi" w:hAnsiTheme="minorHAnsi" w:cstheme="minorHAnsi"/>
                      <w:b/>
                      <w:bCs/>
                    </w:rPr>
                  </w:pPr>
                </w:p>
              </w:tc>
              <w:tc>
                <w:tcPr>
                  <w:tcW w:w="2055" w:type="dxa"/>
                  <w:shd w:val="clear" w:color="auto" w:fill="D9D9D9" w:themeFill="background1" w:themeFillShade="D9"/>
                </w:tcPr>
                <w:p w14:paraId="32A5691F" w14:textId="77777777" w:rsidR="0047636A" w:rsidRPr="00971672" w:rsidRDefault="0047636A" w:rsidP="00971672">
                  <w:pPr>
                    <w:spacing w:after="0" w:line="240" w:lineRule="auto"/>
                    <w:jc w:val="center"/>
                    <w:rPr>
                      <w:rFonts w:asciiTheme="minorHAnsi" w:hAnsiTheme="minorHAnsi" w:cstheme="minorHAnsi"/>
                      <w:b/>
                      <w:bCs/>
                    </w:rPr>
                  </w:pPr>
                </w:p>
              </w:tc>
              <w:tc>
                <w:tcPr>
                  <w:tcW w:w="2056" w:type="dxa"/>
                  <w:shd w:val="clear" w:color="auto" w:fill="D9D9D9" w:themeFill="background1" w:themeFillShade="D9"/>
                </w:tcPr>
                <w:p w14:paraId="0EBEA65A" w14:textId="77777777" w:rsidR="0047636A" w:rsidRPr="00971672" w:rsidRDefault="0047636A" w:rsidP="00971672">
                  <w:pPr>
                    <w:spacing w:after="0" w:line="240" w:lineRule="auto"/>
                    <w:jc w:val="center"/>
                    <w:rPr>
                      <w:rFonts w:asciiTheme="minorHAnsi" w:hAnsiTheme="minorHAnsi" w:cstheme="minorHAnsi"/>
                      <w:b/>
                      <w:bCs/>
                    </w:rPr>
                  </w:pPr>
                </w:p>
              </w:tc>
            </w:tr>
            <w:tr w:rsidR="0047636A" w:rsidRPr="00971672" w14:paraId="67B99349" w14:textId="77777777" w:rsidTr="00971672">
              <w:tc>
                <w:tcPr>
                  <w:tcW w:w="2055" w:type="dxa"/>
                </w:tcPr>
                <w:p w14:paraId="06510003"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PP (9)</w:t>
                  </w:r>
                </w:p>
              </w:tc>
              <w:tc>
                <w:tcPr>
                  <w:tcW w:w="2056" w:type="dxa"/>
                </w:tcPr>
                <w:p w14:paraId="6C7A2630"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5.3</w:t>
                  </w:r>
                </w:p>
              </w:tc>
              <w:tc>
                <w:tcPr>
                  <w:tcW w:w="2055" w:type="dxa"/>
                </w:tcPr>
                <w:p w14:paraId="2517FAFF"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5.3</w:t>
                  </w:r>
                </w:p>
              </w:tc>
              <w:tc>
                <w:tcPr>
                  <w:tcW w:w="2056" w:type="dxa"/>
                </w:tcPr>
                <w:p w14:paraId="2404D058"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4.7</w:t>
                  </w:r>
                </w:p>
              </w:tc>
            </w:tr>
            <w:tr w:rsidR="0047636A" w:rsidRPr="00971672" w14:paraId="3014A0C8" w14:textId="77777777" w:rsidTr="00971672">
              <w:tc>
                <w:tcPr>
                  <w:tcW w:w="2055" w:type="dxa"/>
                </w:tcPr>
                <w:p w14:paraId="5554571F"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Not PP (12)</w:t>
                  </w:r>
                </w:p>
              </w:tc>
              <w:tc>
                <w:tcPr>
                  <w:tcW w:w="2056" w:type="dxa"/>
                </w:tcPr>
                <w:p w14:paraId="1F9F26EA"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6.0</w:t>
                  </w:r>
                </w:p>
              </w:tc>
              <w:tc>
                <w:tcPr>
                  <w:tcW w:w="2055" w:type="dxa"/>
                </w:tcPr>
                <w:p w14:paraId="37A4B301"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6.0</w:t>
                  </w:r>
                </w:p>
              </w:tc>
              <w:tc>
                <w:tcPr>
                  <w:tcW w:w="2056" w:type="dxa"/>
                </w:tcPr>
                <w:p w14:paraId="4473F897"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5.5</w:t>
                  </w:r>
                </w:p>
              </w:tc>
            </w:tr>
            <w:tr w:rsidR="0047636A" w:rsidRPr="00971672" w14:paraId="0E379E35" w14:textId="77777777" w:rsidTr="00971672">
              <w:tc>
                <w:tcPr>
                  <w:tcW w:w="2055" w:type="dxa"/>
                  <w:shd w:val="clear" w:color="auto" w:fill="D9D9D9" w:themeFill="background1" w:themeFillShade="D9"/>
                </w:tcPr>
                <w:p w14:paraId="2268F006" w14:textId="77777777" w:rsidR="0047636A" w:rsidRPr="00971672" w:rsidRDefault="0047636A" w:rsidP="0047636A">
                  <w:pPr>
                    <w:spacing w:after="0" w:line="240" w:lineRule="auto"/>
                    <w:rPr>
                      <w:rFonts w:asciiTheme="minorHAnsi" w:hAnsiTheme="minorHAnsi" w:cstheme="minorHAnsi"/>
                      <w:b/>
                      <w:bCs/>
                    </w:rPr>
                  </w:pPr>
                  <w:r w:rsidRPr="00971672">
                    <w:rPr>
                      <w:rFonts w:asciiTheme="minorHAnsi" w:hAnsiTheme="minorHAnsi" w:cstheme="minorHAnsi"/>
                      <w:b/>
                      <w:bCs/>
                    </w:rPr>
                    <w:t>Year 5</w:t>
                  </w:r>
                </w:p>
              </w:tc>
              <w:tc>
                <w:tcPr>
                  <w:tcW w:w="2056" w:type="dxa"/>
                  <w:shd w:val="clear" w:color="auto" w:fill="D9D9D9" w:themeFill="background1" w:themeFillShade="D9"/>
                </w:tcPr>
                <w:p w14:paraId="2ECCE814" w14:textId="77777777" w:rsidR="0047636A" w:rsidRPr="00971672" w:rsidRDefault="0047636A" w:rsidP="00971672">
                  <w:pPr>
                    <w:spacing w:after="0" w:line="240" w:lineRule="auto"/>
                    <w:jc w:val="center"/>
                    <w:rPr>
                      <w:rFonts w:asciiTheme="minorHAnsi" w:hAnsiTheme="minorHAnsi" w:cstheme="minorHAnsi"/>
                      <w:b/>
                      <w:bCs/>
                    </w:rPr>
                  </w:pPr>
                </w:p>
              </w:tc>
              <w:tc>
                <w:tcPr>
                  <w:tcW w:w="2055" w:type="dxa"/>
                  <w:shd w:val="clear" w:color="auto" w:fill="D9D9D9" w:themeFill="background1" w:themeFillShade="D9"/>
                </w:tcPr>
                <w:p w14:paraId="05F00F33" w14:textId="77777777" w:rsidR="0047636A" w:rsidRPr="00971672" w:rsidRDefault="0047636A" w:rsidP="00971672">
                  <w:pPr>
                    <w:spacing w:after="0" w:line="240" w:lineRule="auto"/>
                    <w:jc w:val="center"/>
                    <w:rPr>
                      <w:rFonts w:asciiTheme="minorHAnsi" w:hAnsiTheme="minorHAnsi" w:cstheme="minorHAnsi"/>
                      <w:b/>
                      <w:bCs/>
                    </w:rPr>
                  </w:pPr>
                </w:p>
              </w:tc>
              <w:tc>
                <w:tcPr>
                  <w:tcW w:w="2056" w:type="dxa"/>
                  <w:shd w:val="clear" w:color="auto" w:fill="D9D9D9" w:themeFill="background1" w:themeFillShade="D9"/>
                </w:tcPr>
                <w:p w14:paraId="6583D963" w14:textId="77777777" w:rsidR="0047636A" w:rsidRPr="00971672" w:rsidRDefault="0047636A" w:rsidP="00971672">
                  <w:pPr>
                    <w:spacing w:after="0" w:line="240" w:lineRule="auto"/>
                    <w:jc w:val="center"/>
                    <w:rPr>
                      <w:rFonts w:asciiTheme="minorHAnsi" w:hAnsiTheme="minorHAnsi" w:cstheme="minorHAnsi"/>
                      <w:b/>
                      <w:bCs/>
                    </w:rPr>
                  </w:pPr>
                </w:p>
              </w:tc>
            </w:tr>
            <w:tr w:rsidR="0047636A" w:rsidRPr="00971672" w14:paraId="3DB7C926" w14:textId="77777777" w:rsidTr="00971672">
              <w:tc>
                <w:tcPr>
                  <w:tcW w:w="2055" w:type="dxa"/>
                </w:tcPr>
                <w:p w14:paraId="06BD18AC"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PP (8)</w:t>
                  </w:r>
                </w:p>
              </w:tc>
              <w:tc>
                <w:tcPr>
                  <w:tcW w:w="2056" w:type="dxa"/>
                </w:tcPr>
                <w:p w14:paraId="1F68218E"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5.9</w:t>
                  </w:r>
                </w:p>
              </w:tc>
              <w:tc>
                <w:tcPr>
                  <w:tcW w:w="2055" w:type="dxa"/>
                </w:tcPr>
                <w:p w14:paraId="78DBF85C"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5.6</w:t>
                  </w:r>
                </w:p>
              </w:tc>
              <w:tc>
                <w:tcPr>
                  <w:tcW w:w="2056" w:type="dxa"/>
                </w:tcPr>
                <w:p w14:paraId="29D3CEF8"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6.2</w:t>
                  </w:r>
                </w:p>
              </w:tc>
            </w:tr>
            <w:tr w:rsidR="0047636A" w:rsidRPr="00971672" w14:paraId="7A93B038" w14:textId="77777777" w:rsidTr="00971672">
              <w:tc>
                <w:tcPr>
                  <w:tcW w:w="2055" w:type="dxa"/>
                </w:tcPr>
                <w:p w14:paraId="4EAC9477"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Not PP (12)</w:t>
                  </w:r>
                </w:p>
              </w:tc>
              <w:tc>
                <w:tcPr>
                  <w:tcW w:w="2056" w:type="dxa"/>
                </w:tcPr>
                <w:p w14:paraId="4DC87504"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6.2</w:t>
                  </w:r>
                </w:p>
              </w:tc>
              <w:tc>
                <w:tcPr>
                  <w:tcW w:w="2055" w:type="dxa"/>
                </w:tcPr>
                <w:p w14:paraId="1E3E07DA"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6.4</w:t>
                  </w:r>
                </w:p>
              </w:tc>
              <w:tc>
                <w:tcPr>
                  <w:tcW w:w="2056" w:type="dxa"/>
                </w:tcPr>
                <w:p w14:paraId="4CBFF12A"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6.4</w:t>
                  </w:r>
                </w:p>
              </w:tc>
            </w:tr>
            <w:tr w:rsidR="0047636A" w:rsidRPr="00971672" w14:paraId="262FF9B1" w14:textId="77777777" w:rsidTr="00971672">
              <w:tc>
                <w:tcPr>
                  <w:tcW w:w="2055" w:type="dxa"/>
                  <w:shd w:val="clear" w:color="auto" w:fill="D9D9D9" w:themeFill="background1" w:themeFillShade="D9"/>
                </w:tcPr>
                <w:p w14:paraId="0EDC5DFE" w14:textId="77777777" w:rsidR="0047636A" w:rsidRPr="00971672" w:rsidRDefault="0047636A" w:rsidP="0047636A">
                  <w:pPr>
                    <w:spacing w:after="0" w:line="240" w:lineRule="auto"/>
                    <w:rPr>
                      <w:rFonts w:asciiTheme="minorHAnsi" w:hAnsiTheme="minorHAnsi" w:cstheme="minorHAnsi"/>
                      <w:b/>
                      <w:bCs/>
                    </w:rPr>
                  </w:pPr>
                  <w:r w:rsidRPr="00971672">
                    <w:rPr>
                      <w:rFonts w:asciiTheme="minorHAnsi" w:hAnsiTheme="minorHAnsi" w:cstheme="minorHAnsi"/>
                      <w:b/>
                      <w:bCs/>
                    </w:rPr>
                    <w:t>Year 6</w:t>
                  </w:r>
                </w:p>
              </w:tc>
              <w:tc>
                <w:tcPr>
                  <w:tcW w:w="2056" w:type="dxa"/>
                  <w:shd w:val="clear" w:color="auto" w:fill="D9D9D9" w:themeFill="background1" w:themeFillShade="D9"/>
                </w:tcPr>
                <w:p w14:paraId="370E8050" w14:textId="77777777" w:rsidR="0047636A" w:rsidRPr="00971672" w:rsidRDefault="0047636A" w:rsidP="00971672">
                  <w:pPr>
                    <w:spacing w:after="0" w:line="240" w:lineRule="auto"/>
                    <w:jc w:val="center"/>
                    <w:rPr>
                      <w:rFonts w:asciiTheme="minorHAnsi" w:hAnsiTheme="minorHAnsi" w:cstheme="minorHAnsi"/>
                      <w:b/>
                      <w:bCs/>
                    </w:rPr>
                  </w:pPr>
                </w:p>
              </w:tc>
              <w:tc>
                <w:tcPr>
                  <w:tcW w:w="2055" w:type="dxa"/>
                  <w:shd w:val="clear" w:color="auto" w:fill="D9D9D9" w:themeFill="background1" w:themeFillShade="D9"/>
                </w:tcPr>
                <w:p w14:paraId="425D48E4" w14:textId="77777777" w:rsidR="0047636A" w:rsidRPr="00971672" w:rsidRDefault="0047636A" w:rsidP="00971672">
                  <w:pPr>
                    <w:spacing w:after="0" w:line="240" w:lineRule="auto"/>
                    <w:jc w:val="center"/>
                    <w:rPr>
                      <w:rFonts w:asciiTheme="minorHAnsi" w:hAnsiTheme="minorHAnsi" w:cstheme="minorHAnsi"/>
                      <w:b/>
                      <w:bCs/>
                    </w:rPr>
                  </w:pPr>
                </w:p>
              </w:tc>
              <w:tc>
                <w:tcPr>
                  <w:tcW w:w="2056" w:type="dxa"/>
                  <w:shd w:val="clear" w:color="auto" w:fill="D9D9D9" w:themeFill="background1" w:themeFillShade="D9"/>
                </w:tcPr>
                <w:p w14:paraId="0FC225C7" w14:textId="77777777" w:rsidR="0047636A" w:rsidRPr="00971672" w:rsidRDefault="0047636A" w:rsidP="00971672">
                  <w:pPr>
                    <w:spacing w:after="0" w:line="240" w:lineRule="auto"/>
                    <w:jc w:val="center"/>
                    <w:rPr>
                      <w:rFonts w:asciiTheme="minorHAnsi" w:hAnsiTheme="minorHAnsi" w:cstheme="minorHAnsi"/>
                      <w:b/>
                      <w:bCs/>
                    </w:rPr>
                  </w:pPr>
                </w:p>
              </w:tc>
            </w:tr>
            <w:tr w:rsidR="0047636A" w:rsidRPr="00971672" w14:paraId="3779269B" w14:textId="77777777" w:rsidTr="00971672">
              <w:tc>
                <w:tcPr>
                  <w:tcW w:w="2055" w:type="dxa"/>
                </w:tcPr>
                <w:p w14:paraId="198AD032"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PP (8)</w:t>
                  </w:r>
                </w:p>
              </w:tc>
              <w:tc>
                <w:tcPr>
                  <w:tcW w:w="2056" w:type="dxa"/>
                </w:tcPr>
                <w:p w14:paraId="7D61E048"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8.4</w:t>
                  </w:r>
                </w:p>
              </w:tc>
              <w:tc>
                <w:tcPr>
                  <w:tcW w:w="2055" w:type="dxa"/>
                </w:tcPr>
                <w:p w14:paraId="2EE62D5B"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8.0</w:t>
                  </w:r>
                </w:p>
              </w:tc>
              <w:tc>
                <w:tcPr>
                  <w:tcW w:w="2056" w:type="dxa"/>
                </w:tcPr>
                <w:p w14:paraId="4F66D7FF"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7.2</w:t>
                  </w:r>
                </w:p>
              </w:tc>
            </w:tr>
            <w:tr w:rsidR="0047636A" w:rsidRPr="00971672" w14:paraId="596BD008" w14:textId="77777777" w:rsidTr="00971672">
              <w:tc>
                <w:tcPr>
                  <w:tcW w:w="2055" w:type="dxa"/>
                </w:tcPr>
                <w:p w14:paraId="3DCAE166" w14:textId="77777777" w:rsidR="0047636A" w:rsidRPr="00971672" w:rsidRDefault="0047636A" w:rsidP="0047636A">
                  <w:pPr>
                    <w:spacing w:after="0" w:line="240" w:lineRule="auto"/>
                    <w:rPr>
                      <w:rFonts w:asciiTheme="minorHAnsi" w:hAnsiTheme="minorHAnsi" w:cstheme="minorHAnsi"/>
                    </w:rPr>
                  </w:pPr>
                  <w:r w:rsidRPr="00971672">
                    <w:rPr>
                      <w:rFonts w:asciiTheme="minorHAnsi" w:hAnsiTheme="minorHAnsi" w:cstheme="minorHAnsi"/>
                    </w:rPr>
                    <w:t>OSJ Not PP (12)</w:t>
                  </w:r>
                </w:p>
              </w:tc>
              <w:tc>
                <w:tcPr>
                  <w:tcW w:w="2056" w:type="dxa"/>
                </w:tcPr>
                <w:p w14:paraId="2B35DEC5"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6.3</w:t>
                  </w:r>
                </w:p>
              </w:tc>
              <w:tc>
                <w:tcPr>
                  <w:tcW w:w="2055" w:type="dxa"/>
                </w:tcPr>
                <w:p w14:paraId="4CB007CD"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6.4</w:t>
                  </w:r>
                </w:p>
              </w:tc>
              <w:tc>
                <w:tcPr>
                  <w:tcW w:w="2056" w:type="dxa"/>
                </w:tcPr>
                <w:p w14:paraId="18283451" w14:textId="77777777" w:rsidR="0047636A" w:rsidRPr="00971672" w:rsidRDefault="0047636A" w:rsidP="00971672">
                  <w:pPr>
                    <w:spacing w:after="0" w:line="240" w:lineRule="auto"/>
                    <w:jc w:val="center"/>
                    <w:rPr>
                      <w:rFonts w:asciiTheme="minorHAnsi" w:hAnsiTheme="minorHAnsi" w:cstheme="minorHAnsi"/>
                    </w:rPr>
                  </w:pPr>
                  <w:r w:rsidRPr="00971672">
                    <w:rPr>
                      <w:rFonts w:asciiTheme="minorHAnsi" w:hAnsiTheme="minorHAnsi" w:cstheme="minorHAnsi"/>
                    </w:rPr>
                    <w:t>6.2</w:t>
                  </w:r>
                </w:p>
              </w:tc>
            </w:tr>
          </w:tbl>
          <w:p w14:paraId="4F730CCA" w14:textId="77777777" w:rsidR="004A41A8" w:rsidRPr="007C00C4" w:rsidRDefault="004A41A8" w:rsidP="00971672">
            <w:pPr>
              <w:pStyle w:val="TableRowCentered"/>
              <w:spacing w:before="0" w:after="0"/>
              <w:ind w:left="0"/>
              <w:jc w:val="left"/>
              <w:rPr>
                <w:rFonts w:asciiTheme="minorHAnsi" w:hAnsiTheme="minorHAnsi" w:cstheme="minorHAnsi"/>
                <w:noProof/>
                <w:color w:val="FF0000"/>
                <w:szCs w:val="24"/>
                <w:highlight w:val="yellow"/>
              </w:rPr>
            </w:pPr>
          </w:p>
          <w:p w14:paraId="18E85690" w14:textId="72B83A3A" w:rsidR="003F7E76" w:rsidRPr="007462BE" w:rsidRDefault="00BF577A" w:rsidP="007462BE">
            <w:pPr>
              <w:spacing w:after="0" w:line="240" w:lineRule="auto"/>
              <w:rPr>
                <w:rFonts w:asciiTheme="minorHAnsi" w:hAnsiTheme="minorHAnsi" w:cstheme="minorHAnsi"/>
                <w:color w:val="FF0000"/>
                <w:highlight w:val="yellow"/>
              </w:rPr>
            </w:pPr>
            <w:r w:rsidRPr="00042763">
              <w:rPr>
                <w:rFonts w:asciiTheme="minorHAnsi" w:hAnsiTheme="minorHAnsi" w:cstheme="minorHAnsi"/>
                <w:color w:val="auto"/>
              </w:rPr>
              <w:t xml:space="preserve">While gaps in progress between disadvantaged pupils and other pupils at Over St. John’s is not significant in all year groups, outcomes of disadvantaged children across all subjects </w:t>
            </w:r>
            <w:proofErr w:type="gramStart"/>
            <w:r w:rsidRPr="00042763">
              <w:rPr>
                <w:rFonts w:asciiTheme="minorHAnsi" w:hAnsiTheme="minorHAnsi" w:cstheme="minorHAnsi"/>
                <w:color w:val="auto"/>
              </w:rPr>
              <w:t>is</w:t>
            </w:r>
            <w:proofErr w:type="gramEnd"/>
            <w:r w:rsidRPr="00042763">
              <w:rPr>
                <w:rFonts w:asciiTheme="minorHAnsi" w:hAnsiTheme="minorHAnsi" w:cstheme="minorHAnsi"/>
                <w:color w:val="auto"/>
              </w:rPr>
              <w:t xml:space="preserve"> generally lower than other pupils at our school. There is a crossover in </w:t>
            </w:r>
            <w:r w:rsidR="00E31FA4" w:rsidRPr="00042763">
              <w:rPr>
                <w:rFonts w:asciiTheme="minorHAnsi" w:hAnsiTheme="minorHAnsi" w:cstheme="minorHAnsi"/>
                <w:color w:val="auto"/>
              </w:rPr>
              <w:t>those with SEN who are also disadvantaged</w:t>
            </w:r>
            <w:r w:rsidR="00042763" w:rsidRPr="00042763">
              <w:rPr>
                <w:rFonts w:asciiTheme="minorHAnsi" w:hAnsiTheme="minorHAnsi" w:cstheme="minorHAnsi"/>
                <w:color w:val="auto"/>
              </w:rPr>
              <w:t xml:space="preserve"> which is higher than others in particular classes</w:t>
            </w:r>
            <w:r w:rsidR="00E31FA4" w:rsidRPr="00042763">
              <w:rPr>
                <w:rFonts w:asciiTheme="minorHAnsi" w:hAnsiTheme="minorHAnsi" w:cstheme="minorHAnsi"/>
                <w:color w:val="auto"/>
              </w:rPr>
              <w:t>, and we also must bear in mind that we are a small school and therefore the data is not robust. However, observations by staff i</w:t>
            </w:r>
            <w:r w:rsidR="007E7E2F" w:rsidRPr="00042763">
              <w:rPr>
                <w:rFonts w:asciiTheme="minorHAnsi" w:hAnsiTheme="minorHAnsi" w:cstheme="minorHAnsi"/>
                <w:color w:val="auto"/>
              </w:rPr>
              <w:t>ndicate that there can</w:t>
            </w:r>
            <w:r w:rsidR="00042763" w:rsidRPr="00042763">
              <w:rPr>
                <w:rFonts w:asciiTheme="minorHAnsi" w:hAnsiTheme="minorHAnsi" w:cstheme="minorHAnsi"/>
                <w:color w:val="auto"/>
              </w:rPr>
              <w:t xml:space="preserve"> sometimes</w:t>
            </w:r>
            <w:r w:rsidR="007E7E2F" w:rsidRPr="00042763">
              <w:rPr>
                <w:rFonts w:asciiTheme="minorHAnsi" w:hAnsiTheme="minorHAnsi" w:cstheme="minorHAnsi"/>
                <w:color w:val="auto"/>
              </w:rPr>
              <w:t xml:space="preserve"> be a lower</w:t>
            </w:r>
            <w:r w:rsidR="00E31FA4" w:rsidRPr="00042763">
              <w:rPr>
                <w:rFonts w:asciiTheme="minorHAnsi" w:hAnsiTheme="minorHAnsi" w:cstheme="minorHAnsi"/>
                <w:color w:val="auto"/>
              </w:rPr>
              <w:t xml:space="preserve"> level</w:t>
            </w:r>
            <w:r w:rsidR="007E7E2F" w:rsidRPr="00042763">
              <w:rPr>
                <w:rFonts w:asciiTheme="minorHAnsi" w:hAnsiTheme="minorHAnsi" w:cstheme="minorHAnsi"/>
                <w:color w:val="auto"/>
              </w:rPr>
              <w:t xml:space="preserve"> of</w:t>
            </w:r>
            <w:r w:rsidR="00E31FA4" w:rsidRPr="00042763">
              <w:rPr>
                <w:rFonts w:asciiTheme="minorHAnsi" w:hAnsiTheme="minorHAnsi" w:cstheme="minorHAnsi"/>
                <w:color w:val="auto"/>
              </w:rPr>
              <w:t xml:space="preserve"> engagement among children in our classes and this is particularly the case among our disadvantaged pupils, which could be contributing to the gap.</w:t>
            </w:r>
          </w:p>
        </w:tc>
      </w:tr>
      <w:bookmarkEnd w:id="0"/>
      <w:bookmarkEnd w:id="1"/>
      <w:bookmarkEnd w:id="2"/>
    </w:tbl>
    <w:p w14:paraId="50E4EF17" w14:textId="77777777" w:rsidR="004C3222" w:rsidRPr="007C00C4" w:rsidRDefault="004C3222" w:rsidP="003F7E76">
      <w:pPr>
        <w:spacing w:after="0" w:line="240" w:lineRule="auto"/>
        <w:rPr>
          <w:rFonts w:asciiTheme="minorHAnsi" w:hAnsiTheme="minorHAnsi" w:cstheme="minorHAnsi"/>
          <w:color w:val="FF0000"/>
        </w:rPr>
      </w:pPr>
    </w:p>
    <w:sectPr w:rsidR="004C3222" w:rsidRPr="007C00C4">
      <w:footerReference w:type="default" r:id="rId2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E73B" w14:textId="77777777" w:rsidR="007D6882" w:rsidRDefault="007D6882">
      <w:pPr>
        <w:spacing w:after="0" w:line="240" w:lineRule="auto"/>
      </w:pPr>
      <w:r>
        <w:separator/>
      </w:r>
    </w:p>
  </w:endnote>
  <w:endnote w:type="continuationSeparator" w:id="0">
    <w:p w14:paraId="70799261" w14:textId="77777777" w:rsidR="007D6882" w:rsidRDefault="007D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948C" w14:textId="77777777" w:rsidR="005E28A4" w:rsidRDefault="00187C74">
    <w:pPr>
      <w:pStyle w:val="Footer"/>
      <w:ind w:firstLine="4513"/>
    </w:pPr>
    <w:r>
      <w:fldChar w:fldCharType="begin"/>
    </w:r>
    <w:r>
      <w:instrText xml:space="preserve"> PAGE </w:instrText>
    </w:r>
    <w:r>
      <w:fldChar w:fldCharType="separate"/>
    </w:r>
    <w:r w:rsidR="008F627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BF01" w14:textId="77777777" w:rsidR="007D6882" w:rsidRDefault="007D6882">
      <w:pPr>
        <w:spacing w:after="0" w:line="240" w:lineRule="auto"/>
      </w:pPr>
      <w:r>
        <w:separator/>
      </w:r>
    </w:p>
  </w:footnote>
  <w:footnote w:type="continuationSeparator" w:id="0">
    <w:p w14:paraId="2E00AD8B" w14:textId="77777777" w:rsidR="007D6882" w:rsidRDefault="007D6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E76"/>
    <w:rsid w:val="00011752"/>
    <w:rsid w:val="00042763"/>
    <w:rsid w:val="000B1410"/>
    <w:rsid w:val="000C2131"/>
    <w:rsid w:val="000D0CE1"/>
    <w:rsid w:val="000F7FF0"/>
    <w:rsid w:val="00187C74"/>
    <w:rsid w:val="001E31C3"/>
    <w:rsid w:val="002001C2"/>
    <w:rsid w:val="00200B9B"/>
    <w:rsid w:val="0020446A"/>
    <w:rsid w:val="00232B0D"/>
    <w:rsid w:val="002A2DE4"/>
    <w:rsid w:val="002C5EED"/>
    <w:rsid w:val="00321320"/>
    <w:rsid w:val="0038012C"/>
    <w:rsid w:val="003A3D73"/>
    <w:rsid w:val="003B0853"/>
    <w:rsid w:val="003D1261"/>
    <w:rsid w:val="003F7E76"/>
    <w:rsid w:val="00423149"/>
    <w:rsid w:val="00451766"/>
    <w:rsid w:val="00471148"/>
    <w:rsid w:val="0047177F"/>
    <w:rsid w:val="0047636A"/>
    <w:rsid w:val="004A41A8"/>
    <w:rsid w:val="004C3222"/>
    <w:rsid w:val="00502040"/>
    <w:rsid w:val="00560069"/>
    <w:rsid w:val="005B3319"/>
    <w:rsid w:val="005D0F89"/>
    <w:rsid w:val="005D65F2"/>
    <w:rsid w:val="0065291B"/>
    <w:rsid w:val="007123C5"/>
    <w:rsid w:val="00736C0C"/>
    <w:rsid w:val="007462BE"/>
    <w:rsid w:val="0074647B"/>
    <w:rsid w:val="007C00C4"/>
    <w:rsid w:val="007D5EBB"/>
    <w:rsid w:val="007D6882"/>
    <w:rsid w:val="007D6CC0"/>
    <w:rsid w:val="007E7E2F"/>
    <w:rsid w:val="0083194B"/>
    <w:rsid w:val="0087327B"/>
    <w:rsid w:val="00876FF8"/>
    <w:rsid w:val="008953F7"/>
    <w:rsid w:val="008B43EC"/>
    <w:rsid w:val="008C38A7"/>
    <w:rsid w:val="008F627A"/>
    <w:rsid w:val="00925204"/>
    <w:rsid w:val="00930C57"/>
    <w:rsid w:val="0093647D"/>
    <w:rsid w:val="00971672"/>
    <w:rsid w:val="009E772B"/>
    <w:rsid w:val="00A040E6"/>
    <w:rsid w:val="00A31B0A"/>
    <w:rsid w:val="00A778A9"/>
    <w:rsid w:val="00AA6DA6"/>
    <w:rsid w:val="00AB4592"/>
    <w:rsid w:val="00AD5A06"/>
    <w:rsid w:val="00B2798C"/>
    <w:rsid w:val="00B54F91"/>
    <w:rsid w:val="00BF577A"/>
    <w:rsid w:val="00C17BD2"/>
    <w:rsid w:val="00C30533"/>
    <w:rsid w:val="00C410F3"/>
    <w:rsid w:val="00C94C06"/>
    <w:rsid w:val="00CB5D0D"/>
    <w:rsid w:val="00CE2CCE"/>
    <w:rsid w:val="00CF06A7"/>
    <w:rsid w:val="00D005FE"/>
    <w:rsid w:val="00D06C10"/>
    <w:rsid w:val="00D25939"/>
    <w:rsid w:val="00DE6BD9"/>
    <w:rsid w:val="00E31FA4"/>
    <w:rsid w:val="00E84E32"/>
    <w:rsid w:val="00EA7827"/>
    <w:rsid w:val="00EC04E4"/>
    <w:rsid w:val="00ED4DA6"/>
    <w:rsid w:val="00F746A9"/>
    <w:rsid w:val="00F80CAF"/>
    <w:rsid w:val="00FB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6594"/>
  <w15:chartTrackingRefBased/>
  <w15:docId w15:val="{A1046E2F-B326-4895-AA18-69B351D0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76"/>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3F7E76"/>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3F7E76"/>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
    <w:unhideWhenUsed/>
    <w:qFormat/>
    <w:rsid w:val="003F7E76"/>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E76"/>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3F7E76"/>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3F7E76"/>
    <w:rPr>
      <w:rFonts w:ascii="Arial" w:eastAsia="Times New Roman" w:hAnsi="Arial" w:cs="Times New Roman"/>
      <w:b/>
      <w:bCs/>
      <w:color w:val="104F75"/>
      <w:sz w:val="28"/>
      <w:szCs w:val="28"/>
      <w:lang w:eastAsia="en-GB"/>
    </w:rPr>
  </w:style>
  <w:style w:type="character" w:styleId="Hyperlink">
    <w:name w:val="Hyperlink"/>
    <w:rsid w:val="003F7E76"/>
    <w:rPr>
      <w:rFonts w:ascii="Arial" w:hAnsi="Arial"/>
      <w:color w:val="0000FF"/>
      <w:sz w:val="24"/>
      <w:u w:val="single"/>
    </w:rPr>
  </w:style>
  <w:style w:type="paragraph" w:styleId="ListParagraph">
    <w:name w:val="List Paragraph"/>
    <w:basedOn w:val="Normal"/>
    <w:rsid w:val="003F7E76"/>
    <w:pPr>
      <w:numPr>
        <w:numId w:val="1"/>
      </w:numPr>
      <w:contextualSpacing/>
    </w:pPr>
  </w:style>
  <w:style w:type="paragraph" w:customStyle="1" w:styleId="TableHeader">
    <w:name w:val="TableHeader"/>
    <w:rsid w:val="003F7E76"/>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3F7E76"/>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styleId="Footer">
    <w:name w:val="footer"/>
    <w:basedOn w:val="Normal"/>
    <w:link w:val="FooterChar"/>
    <w:rsid w:val="003F7E76"/>
    <w:pPr>
      <w:tabs>
        <w:tab w:val="center" w:pos="4513"/>
        <w:tab w:val="right" w:pos="9026"/>
      </w:tabs>
      <w:spacing w:after="0" w:line="240" w:lineRule="auto"/>
    </w:pPr>
  </w:style>
  <w:style w:type="character" w:customStyle="1" w:styleId="FooterChar">
    <w:name w:val="Footer Char"/>
    <w:basedOn w:val="DefaultParagraphFont"/>
    <w:link w:val="Footer"/>
    <w:rsid w:val="003F7E76"/>
    <w:rPr>
      <w:rFonts w:ascii="Arial" w:eastAsia="Times New Roman" w:hAnsi="Arial" w:cs="Times New Roman"/>
      <w:color w:val="0D0D0D"/>
      <w:sz w:val="24"/>
      <w:szCs w:val="24"/>
      <w:lang w:eastAsia="en-GB"/>
    </w:rPr>
  </w:style>
  <w:style w:type="paragraph" w:customStyle="1" w:styleId="TableRowCentered">
    <w:name w:val="TableRowCentered"/>
    <w:basedOn w:val="TableRow"/>
    <w:rsid w:val="003F7E76"/>
    <w:pPr>
      <w:jc w:val="center"/>
    </w:pPr>
    <w:rPr>
      <w:szCs w:val="20"/>
    </w:rPr>
  </w:style>
  <w:style w:type="numbering" w:customStyle="1" w:styleId="LFO25">
    <w:name w:val="LFO25"/>
    <w:basedOn w:val="NoList"/>
    <w:rsid w:val="003F7E76"/>
    <w:pPr>
      <w:numPr>
        <w:numId w:val="1"/>
      </w:numPr>
    </w:pPr>
  </w:style>
  <w:style w:type="paragraph" w:styleId="NormalWeb">
    <w:name w:val="Normal (Web)"/>
    <w:basedOn w:val="Normal"/>
    <w:uiPriority w:val="99"/>
    <w:unhideWhenUsed/>
    <w:rsid w:val="003F7E76"/>
    <w:pPr>
      <w:suppressAutoHyphens w:val="0"/>
      <w:autoSpaceDN/>
      <w:spacing w:before="100" w:beforeAutospacing="1" w:after="100" w:afterAutospacing="1" w:line="240" w:lineRule="auto"/>
    </w:pPr>
    <w:rPr>
      <w:rFonts w:ascii="Times New Roman" w:hAnsi="Times New Roman"/>
      <w:color w:val="auto"/>
    </w:rPr>
  </w:style>
  <w:style w:type="character" w:customStyle="1" w:styleId="SubtitleTextChar">
    <w:name w:val="SubtitleText Char"/>
    <w:rsid w:val="00560069"/>
    <w:rPr>
      <w:rFonts w:cs="Arial"/>
      <w:b/>
      <w:color w:val="104F75"/>
      <w:sz w:val="48"/>
      <w:szCs w:val="48"/>
    </w:rPr>
  </w:style>
  <w:style w:type="character" w:customStyle="1" w:styleId="pull-single">
    <w:name w:val="pull-single"/>
    <w:basedOn w:val="DefaultParagraphFont"/>
    <w:rsid w:val="00A31B0A"/>
  </w:style>
  <w:style w:type="table" w:styleId="TableGrid">
    <w:name w:val="Table Grid"/>
    <w:basedOn w:val="TableNormal"/>
    <w:uiPriority w:val="39"/>
    <w:rsid w:val="00B5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232B0D"/>
    <w:pPr>
      <w:spacing w:after="100"/>
    </w:pPr>
  </w:style>
  <w:style w:type="character" w:customStyle="1" w:styleId="UnresolvedMention1">
    <w:name w:val="Unresolved Mention1"/>
    <w:basedOn w:val="DefaultParagraphFont"/>
    <w:uiPriority w:val="99"/>
    <w:semiHidden/>
    <w:unhideWhenUsed/>
    <w:rsid w:val="00232B0D"/>
    <w:rPr>
      <w:color w:val="605E5C"/>
      <w:shd w:val="clear" w:color="auto" w:fill="E1DFDD"/>
    </w:rPr>
  </w:style>
  <w:style w:type="paragraph" w:styleId="BalloonText">
    <w:name w:val="Balloon Text"/>
    <w:basedOn w:val="Normal"/>
    <w:link w:val="BalloonTextChar"/>
    <w:uiPriority w:val="99"/>
    <w:semiHidden/>
    <w:unhideWhenUsed/>
    <w:rsid w:val="00D06C1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06C10"/>
    <w:rPr>
      <w:rFonts w:ascii="Segoe UI" w:eastAsia="Times New Roman" w:hAnsi="Segoe UI" w:cs="Times New Roman"/>
      <w:color w:val="0D0D0D"/>
      <w:sz w:val="18"/>
      <w:szCs w:val="18"/>
      <w:lang w:eastAsia="en-GB"/>
    </w:rPr>
  </w:style>
  <w:style w:type="character" w:styleId="FollowedHyperlink">
    <w:name w:val="FollowedHyperlink"/>
    <w:basedOn w:val="DefaultParagraphFont"/>
    <w:uiPriority w:val="99"/>
    <w:semiHidden/>
    <w:unhideWhenUsed/>
    <w:rsid w:val="003D1261"/>
    <w:rPr>
      <w:color w:val="954F72" w:themeColor="followedHyperlink"/>
      <w:u w:val="single"/>
    </w:rPr>
  </w:style>
  <w:style w:type="character" w:styleId="UnresolvedMention">
    <w:name w:val="Unresolved Mention"/>
    <w:basedOn w:val="DefaultParagraphFont"/>
    <w:uiPriority w:val="99"/>
    <w:semiHidden/>
    <w:unhideWhenUsed/>
    <w:rsid w:val="003D1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cationendowmentfoundation.org.uk/tools/assessing-and-monitoring-pupil-progress/testing/standardised-tests/" TargetMode="External"/><Relationship Id="rId18" Type="http://schemas.openxmlformats.org/officeDocument/2006/relationships/hyperlink" Target="https://educationendowmentfoundation.org.uk/tools/assessing-and-monitoring-pupil-progress/testing/standardised-tes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2tic4wvo1iusb.cloudfront.net/production/eef-guidance-reports/literacy-ks-1/Literacy_KS1_Guidance_Report_2020.pdf?v=1699517280"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metacognition" TargetMode="External"/><Relationship Id="rId17" Type="http://schemas.openxmlformats.org/officeDocument/2006/relationships/hyperlink" Target="https://educationendowmentfoundation.org.uk/education-evidence/teaching-learning-toolkit/reading-comprehension-strategies" TargetMode="External"/><Relationship Id="rId25" Type="http://schemas.openxmlformats.org/officeDocument/2006/relationships/hyperlink" Target="https://educationendowmentfoundation.org.uk/guidance-for-teachers/learning-behaviours" TargetMode="External"/><Relationship Id="rId2" Type="http://schemas.openxmlformats.org/officeDocument/2006/relationships/numbering" Target="numbering.xml"/><Relationship Id="rId16" Type="http://schemas.openxmlformats.org/officeDocument/2006/relationships/hyperlink" Target="https://educationendowmentfoundation.org.uk/public/files/Publications/Maths/KS2_KS3_Maths_Guidance_2017.pdf" TargetMode="External"/><Relationship Id="rId20" Type="http://schemas.openxmlformats.org/officeDocument/2006/relationships/hyperlink" Target="https://d2tic4wvo1iusb.cloudfront.net/production/eef-guidance-reports/literacy-ks2/EEF-Improving-literacy-in-key-stage-2-report-Second-edition.pdf?v=16995116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news/eef-blog-five-a-day-to-improve-send-outcomes" TargetMode="External"/><Relationship Id="rId24" Type="http://schemas.openxmlformats.org/officeDocument/2006/relationships/hyperlink" Target="https://educationendowmentfoundation.org.uk/education-evidence/teaching-learning-toolkit/small-group-tuition"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897806/Maths_guidance_KS_1_and_2.pdf" TargetMode="External"/><Relationship Id="rId23" Type="http://schemas.openxmlformats.org/officeDocument/2006/relationships/hyperlink" Target="https://educationendowmentfoundation.org.uk/education-evidence/teaching-learning-toolkit/oral-language-interventions" TargetMode="External"/><Relationship Id="rId28" Type="http://schemas.openxmlformats.org/officeDocument/2006/relationships/theme" Target="theme/theme1.xml"/><Relationship Id="rId10" Type="http://schemas.openxmlformats.org/officeDocument/2006/relationships/hyperlink" Target="https://www.gov.uk/government/publications/school-inspection-handbook-eif/school-inspection-handbook-for-september-2023" TargetMode="External"/><Relationship Id="rId19" Type="http://schemas.openxmlformats.org/officeDocument/2006/relationships/hyperlink" Target="https://d2tic4wvo1iusb.cloudfront.net/production/eef-guidance-reports/metacognition/EEF_Metacognition_and_self-regulated_learning.pdf?v=1699530305" TargetMode="External"/><Relationship Id="rId4" Type="http://schemas.openxmlformats.org/officeDocument/2006/relationships/settings" Target="settings.xml"/><Relationship Id="rId9" Type="http://schemas.openxmlformats.org/officeDocument/2006/relationships/hyperlink" Target="https://www.gov.uk/government/publications/principles-behind-ofsteds-research-reviews-and-subject-reports/principles-behind-ofsteds-research-reviews-and-subject-reports" TargetMode="External"/><Relationship Id="rId14" Type="http://schemas.openxmlformats.org/officeDocument/2006/relationships/hyperlink" Target="https://educationendowmentfoundation.org.uk/education-evidence/teaching-learning-toolkit/homework" TargetMode="External"/><Relationship Id="rId22" Type="http://schemas.openxmlformats.org/officeDocument/2006/relationships/hyperlink" Target="https://educationendowmentfoundation.org.uk/education-evidence/teaching-learning-toolkit/metacognition-and-self-regul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0020-FE9E-44C6-A341-3C448BCD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sch8753135</dc:creator>
  <cp:keywords/>
  <dc:description/>
  <cp:lastModifiedBy>WINSFORD OVER ST JOHNS HEAD</cp:lastModifiedBy>
  <cp:revision>3</cp:revision>
  <cp:lastPrinted>2022-11-10T10:08:00Z</cp:lastPrinted>
  <dcterms:created xsi:type="dcterms:W3CDTF">2024-11-11T10:17:00Z</dcterms:created>
  <dcterms:modified xsi:type="dcterms:W3CDTF">2024-11-25T08:13:00Z</dcterms:modified>
</cp:coreProperties>
</file>