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6997F" w14:textId="06693FF3" w:rsidR="00DE6BF6" w:rsidRDefault="00DE6BF6" w:rsidP="00D04461">
      <w:pPr>
        <w:spacing w:after="0"/>
        <w:jc w:val="center"/>
        <w:rPr>
          <w:rFonts w:ascii="Arial" w:hAnsi="Arial" w:cs="Arial"/>
          <w:sz w:val="44"/>
          <w:szCs w:val="44"/>
          <w:highlight w:val="cyan"/>
        </w:rPr>
      </w:pPr>
      <w:bookmarkStart w:id="0" w:name="_GoBack"/>
      <w:bookmarkEnd w:id="0"/>
      <w:r w:rsidRPr="00D04461"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0EC702DB" wp14:editId="35E7A1B2">
            <wp:simplePos x="0" y="0"/>
            <wp:positionH relativeFrom="column">
              <wp:posOffset>1514475</wp:posOffset>
            </wp:positionH>
            <wp:positionV relativeFrom="paragraph">
              <wp:posOffset>2540</wp:posOffset>
            </wp:positionV>
            <wp:extent cx="254254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363" y="21337"/>
                <wp:lineTo x="21363" y="0"/>
                <wp:lineTo x="0" y="0"/>
              </wp:wrapPolygon>
            </wp:wrapThrough>
            <wp:docPr id="2" name="Picture 2" descr="world mental health day 2019 - Staff Absence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ld mental health day 2019 - Staff Absence Manag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FF6BB" w14:textId="77777777" w:rsidR="00DE6BF6" w:rsidRDefault="00DE6BF6" w:rsidP="00D04461">
      <w:pPr>
        <w:spacing w:after="0"/>
        <w:jc w:val="center"/>
        <w:rPr>
          <w:rFonts w:ascii="Arial" w:hAnsi="Arial" w:cs="Arial"/>
          <w:sz w:val="44"/>
          <w:szCs w:val="44"/>
          <w:highlight w:val="cyan"/>
        </w:rPr>
      </w:pPr>
    </w:p>
    <w:p w14:paraId="2CDABBAE" w14:textId="77777777" w:rsidR="00DE6BF6" w:rsidRDefault="00DE6BF6" w:rsidP="00D04461">
      <w:pPr>
        <w:spacing w:after="0"/>
        <w:jc w:val="center"/>
        <w:rPr>
          <w:rFonts w:ascii="Arial" w:hAnsi="Arial" w:cs="Arial"/>
          <w:sz w:val="44"/>
          <w:szCs w:val="44"/>
          <w:highlight w:val="cyan"/>
        </w:rPr>
      </w:pPr>
    </w:p>
    <w:p w14:paraId="7524934F" w14:textId="77777777" w:rsidR="00DE6BF6" w:rsidRDefault="00DE6BF6" w:rsidP="00D04461">
      <w:pPr>
        <w:spacing w:after="0"/>
        <w:jc w:val="center"/>
        <w:rPr>
          <w:rFonts w:ascii="Arial" w:hAnsi="Arial" w:cs="Arial"/>
          <w:sz w:val="44"/>
          <w:szCs w:val="44"/>
          <w:highlight w:val="cyan"/>
        </w:rPr>
      </w:pPr>
    </w:p>
    <w:p w14:paraId="60B3A415" w14:textId="77777777" w:rsidR="00B25372" w:rsidRDefault="00B25372" w:rsidP="00B25372">
      <w:pPr>
        <w:spacing w:after="0"/>
        <w:rPr>
          <w:rFonts w:ascii="Arial" w:hAnsi="Arial" w:cs="Arial"/>
          <w:sz w:val="44"/>
          <w:szCs w:val="44"/>
        </w:rPr>
      </w:pPr>
    </w:p>
    <w:p w14:paraId="255B8723" w14:textId="5009B874" w:rsidR="00D04461" w:rsidRDefault="00D04461" w:rsidP="00B25372">
      <w:pPr>
        <w:spacing w:after="0"/>
        <w:jc w:val="center"/>
        <w:rPr>
          <w:rFonts w:ascii="Arial" w:hAnsi="Arial" w:cs="Arial"/>
          <w:color w:val="00B0F0"/>
          <w:sz w:val="44"/>
          <w:szCs w:val="44"/>
        </w:rPr>
      </w:pPr>
      <w:r w:rsidRPr="004E21A9">
        <w:rPr>
          <w:rFonts w:ascii="Arial" w:hAnsi="Arial" w:cs="Arial"/>
          <w:color w:val="00B0F0"/>
          <w:sz w:val="44"/>
          <w:szCs w:val="44"/>
        </w:rPr>
        <w:t>Parent Led CBT Group Referral Form</w:t>
      </w:r>
    </w:p>
    <w:p w14:paraId="1FF61901" w14:textId="77777777" w:rsidR="00B25372" w:rsidRPr="00B32DB2" w:rsidRDefault="00B25372" w:rsidP="00B25372">
      <w:pPr>
        <w:spacing w:after="0"/>
        <w:rPr>
          <w:rFonts w:ascii="Arial" w:hAnsi="Arial" w:cs="Arial"/>
          <w:color w:val="00B0F0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04461" w14:paraId="500FCA27" w14:textId="77777777" w:rsidTr="00D04461">
        <w:tc>
          <w:tcPr>
            <w:tcW w:w="4508" w:type="dxa"/>
          </w:tcPr>
          <w:p w14:paraId="157F4A3D" w14:textId="77777777" w:rsidR="00D04461" w:rsidRPr="00B32DB2" w:rsidRDefault="00D04461" w:rsidP="00D044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DB2">
              <w:rPr>
                <w:rFonts w:ascii="Arial" w:hAnsi="Arial" w:cs="Arial"/>
                <w:b/>
                <w:bCs/>
                <w:sz w:val="24"/>
                <w:szCs w:val="24"/>
              </w:rPr>
              <w:t>Parent Name:</w:t>
            </w:r>
          </w:p>
          <w:p w14:paraId="0F1D2DB3" w14:textId="020BB083" w:rsidR="004E21A9" w:rsidRPr="00B32DB2" w:rsidRDefault="004E21A9" w:rsidP="00D044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D6ED5DF" w14:textId="0AA312BA" w:rsidR="00D04461" w:rsidRPr="00B32DB2" w:rsidRDefault="00D04461" w:rsidP="00D044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DB2">
              <w:rPr>
                <w:rFonts w:ascii="Arial" w:hAnsi="Arial" w:cs="Arial"/>
                <w:b/>
                <w:bCs/>
                <w:sz w:val="24"/>
                <w:szCs w:val="24"/>
              </w:rPr>
              <w:t>Child Name:</w:t>
            </w:r>
          </w:p>
        </w:tc>
      </w:tr>
      <w:tr w:rsidR="00D04461" w14:paraId="3FCCC80B" w14:textId="77777777" w:rsidTr="00D04461">
        <w:tc>
          <w:tcPr>
            <w:tcW w:w="4508" w:type="dxa"/>
          </w:tcPr>
          <w:p w14:paraId="08CB1F40" w14:textId="77777777" w:rsidR="00D04461" w:rsidRPr="00B32DB2" w:rsidRDefault="00D04461" w:rsidP="00D044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268F5AE" w14:textId="77777777" w:rsidR="00D04461" w:rsidRPr="00B32DB2" w:rsidRDefault="00D04461" w:rsidP="00D044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DB2">
              <w:rPr>
                <w:rFonts w:ascii="Arial" w:hAnsi="Arial" w:cs="Arial"/>
                <w:b/>
                <w:bCs/>
                <w:sz w:val="24"/>
                <w:szCs w:val="24"/>
              </w:rPr>
              <w:t>Age of child:</w:t>
            </w:r>
          </w:p>
          <w:p w14:paraId="737A8EFF" w14:textId="4F4FC5ED" w:rsidR="004E21A9" w:rsidRPr="00B32DB2" w:rsidRDefault="004E21A9" w:rsidP="00D044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4461" w14:paraId="3AAA2389" w14:textId="77777777" w:rsidTr="00775D66">
        <w:tc>
          <w:tcPr>
            <w:tcW w:w="9016" w:type="dxa"/>
            <w:gridSpan w:val="2"/>
          </w:tcPr>
          <w:p w14:paraId="06BE9274" w14:textId="4FA5F338" w:rsidR="00D04461" w:rsidRPr="00B32DB2" w:rsidRDefault="00D04461" w:rsidP="00D044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DB2">
              <w:rPr>
                <w:rFonts w:ascii="Arial" w:hAnsi="Arial" w:cs="Arial"/>
                <w:b/>
                <w:bCs/>
                <w:sz w:val="24"/>
                <w:szCs w:val="24"/>
              </w:rPr>
              <w:t>Address:</w:t>
            </w:r>
          </w:p>
          <w:p w14:paraId="2C709179" w14:textId="77777777" w:rsidR="004E21A9" w:rsidRDefault="004E21A9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E0417F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C42869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A4C002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22249" w14:textId="544F4206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461" w14:paraId="03AE61DA" w14:textId="77777777" w:rsidTr="00775D66">
        <w:tc>
          <w:tcPr>
            <w:tcW w:w="9016" w:type="dxa"/>
            <w:gridSpan w:val="2"/>
          </w:tcPr>
          <w:p w14:paraId="115B81FF" w14:textId="77777777" w:rsidR="00D04461" w:rsidRPr="00B32DB2" w:rsidRDefault="00D04461" w:rsidP="00D044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DB2">
              <w:rPr>
                <w:rFonts w:ascii="Arial" w:hAnsi="Arial" w:cs="Arial"/>
                <w:b/>
                <w:bCs/>
                <w:sz w:val="24"/>
                <w:szCs w:val="24"/>
              </w:rPr>
              <w:t>Reason for wanting to access the group:</w:t>
            </w:r>
          </w:p>
          <w:p w14:paraId="78CBFBEE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1A3C70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FB0A04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7EB2F7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84571E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7EBCC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80365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64D900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E1863E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8EF3AA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8DA4BA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2C17E4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A36BE2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F13B8F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5DC42C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C90A31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A50A6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8AD6E8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77116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FA985D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E59AD4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819B4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5D99EC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755A78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D5AAC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3C8D60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0ECCA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7FCF8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BE7023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273981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32A248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D23743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D8041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1D861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B321EF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8FEE5D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A94C4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5FC08" w14:textId="77777777" w:rsidR="00D04461" w:rsidRDefault="00D04461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094955" w14:textId="77777777" w:rsidR="00DE6BF6" w:rsidRDefault="00DE6BF6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EA6A68" w14:textId="77777777" w:rsidR="00DE6BF6" w:rsidRDefault="00DE6BF6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45124F" w14:textId="77777777" w:rsidR="00DE6BF6" w:rsidRDefault="00DE6BF6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525BC8" w14:textId="77777777" w:rsidR="00DE6BF6" w:rsidRDefault="00DE6BF6" w:rsidP="00D044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B04E09" w14:textId="21DC0FAE" w:rsidR="00DE6BF6" w:rsidRDefault="00DE6BF6" w:rsidP="00D044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1A9" w14:paraId="330CEED9" w14:textId="77777777" w:rsidTr="00775D66">
        <w:tc>
          <w:tcPr>
            <w:tcW w:w="9016" w:type="dxa"/>
            <w:gridSpan w:val="2"/>
          </w:tcPr>
          <w:p w14:paraId="374EE2B1" w14:textId="41FAD989" w:rsidR="004E21A9" w:rsidRPr="00B32DB2" w:rsidRDefault="004E21A9" w:rsidP="004E21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DB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Any other professional bodies involved:</w:t>
            </w:r>
            <w:r w:rsidR="00B32D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32DB2">
              <w:rPr>
                <w:rFonts w:ascii="Arial" w:hAnsi="Arial" w:cs="Arial"/>
                <w:b/>
                <w:bCs/>
                <w:sz w:val="24"/>
                <w:szCs w:val="24"/>
              </w:rPr>
              <w:t>i.e., CAMHS, School Counsellor etc.</w:t>
            </w:r>
          </w:p>
          <w:p w14:paraId="352B6309" w14:textId="77777777" w:rsidR="004E21A9" w:rsidRDefault="004E21A9" w:rsidP="004E21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5B83CE" w14:textId="77777777" w:rsidR="004E21A9" w:rsidRDefault="004E21A9" w:rsidP="004E21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ADA7D8" w14:textId="77777777" w:rsidR="004E21A9" w:rsidRDefault="004E21A9" w:rsidP="00D044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BF6" w14:paraId="3F0B30B6" w14:textId="77777777" w:rsidTr="00775D66">
        <w:tc>
          <w:tcPr>
            <w:tcW w:w="9016" w:type="dxa"/>
            <w:gridSpan w:val="2"/>
          </w:tcPr>
          <w:p w14:paraId="3CF7574D" w14:textId="4DC663D4" w:rsidR="00DE6BF6" w:rsidRPr="00B32DB2" w:rsidRDefault="00DE6BF6" w:rsidP="00D044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D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other support </w:t>
            </w:r>
            <w:r w:rsidR="00B32DB2" w:rsidRPr="00B32DB2">
              <w:rPr>
                <w:rFonts w:ascii="Arial" w:hAnsi="Arial" w:cs="Arial"/>
                <w:b/>
                <w:bCs/>
                <w:sz w:val="24"/>
                <w:szCs w:val="24"/>
              </w:rPr>
              <w:t>accessed</w:t>
            </w:r>
            <w:r w:rsidR="00B32D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CC0A49" w:rsidRPr="00B32DB2">
              <w:rPr>
                <w:rFonts w:ascii="Arial" w:hAnsi="Arial" w:cs="Arial"/>
                <w:b/>
                <w:bCs/>
                <w:sz w:val="24"/>
                <w:szCs w:val="24"/>
              </w:rPr>
              <w:t>e.g</w:t>
            </w:r>
            <w:r w:rsidR="00B32DB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B32D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32DB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B32DB2">
              <w:rPr>
                <w:rFonts w:ascii="Arial" w:hAnsi="Arial" w:cs="Arial"/>
                <w:b/>
                <w:bCs/>
                <w:sz w:val="24"/>
                <w:szCs w:val="24"/>
              </w:rPr>
              <w:t>arenting group, GP etc.</w:t>
            </w:r>
          </w:p>
          <w:p w14:paraId="723CB959" w14:textId="77777777" w:rsidR="00DE6BF6" w:rsidRPr="00B32DB2" w:rsidRDefault="00DE6BF6" w:rsidP="00D044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0A02EF" w14:textId="77777777" w:rsidR="00DE6BF6" w:rsidRPr="00B32DB2" w:rsidRDefault="00DE6BF6" w:rsidP="00D044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951806" w14:textId="77777777" w:rsidR="00DE6BF6" w:rsidRPr="00B32DB2" w:rsidRDefault="00DE6BF6" w:rsidP="00D044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39875F" w14:textId="0AC408DF" w:rsidR="00DE6BF6" w:rsidRPr="00B32DB2" w:rsidRDefault="00DE6BF6" w:rsidP="00D044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FE2A446" w14:textId="77777777" w:rsidR="00CC0A49" w:rsidRDefault="00CC0A49" w:rsidP="00611951">
      <w:pPr>
        <w:spacing w:after="0"/>
        <w:rPr>
          <w:rFonts w:ascii="Arial" w:hAnsi="Arial" w:cs="Arial"/>
          <w:sz w:val="24"/>
          <w:szCs w:val="24"/>
        </w:rPr>
      </w:pPr>
    </w:p>
    <w:p w14:paraId="71B8CA37" w14:textId="71AC19BB" w:rsidR="00825E3C" w:rsidRPr="00B32DB2" w:rsidRDefault="00825E3C" w:rsidP="00611951">
      <w:pPr>
        <w:spacing w:after="0"/>
        <w:rPr>
          <w:rFonts w:ascii="Arial" w:hAnsi="Arial" w:cs="Arial"/>
          <w:b/>
          <w:bCs/>
        </w:rPr>
      </w:pPr>
      <w:r w:rsidRPr="00B32DB2">
        <w:rPr>
          <w:rFonts w:ascii="Arial" w:hAnsi="Arial" w:cs="Arial"/>
          <w:b/>
          <w:bCs/>
        </w:rPr>
        <w:t xml:space="preserve">As part of the </w:t>
      </w:r>
      <w:r w:rsidR="00B32DB2" w:rsidRPr="00B32DB2">
        <w:rPr>
          <w:rFonts w:ascii="Arial" w:hAnsi="Arial" w:cs="Arial"/>
          <w:b/>
          <w:bCs/>
        </w:rPr>
        <w:t>course,</w:t>
      </w:r>
      <w:r w:rsidRPr="00B32DB2">
        <w:rPr>
          <w:rFonts w:ascii="Arial" w:hAnsi="Arial" w:cs="Arial"/>
          <w:b/>
          <w:bCs/>
        </w:rPr>
        <w:t xml:space="preserve"> it is important that you attend </w:t>
      </w:r>
      <w:r w:rsidR="00B25372">
        <w:rPr>
          <w:rFonts w:ascii="Arial" w:hAnsi="Arial" w:cs="Arial"/>
          <w:b/>
          <w:bCs/>
        </w:rPr>
        <w:t>all</w:t>
      </w:r>
      <w:r w:rsidRPr="00B32DB2">
        <w:rPr>
          <w:rFonts w:ascii="Arial" w:hAnsi="Arial" w:cs="Arial"/>
          <w:b/>
          <w:bCs/>
        </w:rPr>
        <w:t xml:space="preserve"> 7 sessions and understand that you will be asked to </w:t>
      </w:r>
      <w:r w:rsidR="00B25372">
        <w:rPr>
          <w:rFonts w:ascii="Arial" w:hAnsi="Arial" w:cs="Arial"/>
          <w:b/>
          <w:bCs/>
        </w:rPr>
        <w:t>complete</w:t>
      </w:r>
      <w:r w:rsidRPr="00B32DB2">
        <w:rPr>
          <w:rFonts w:ascii="Arial" w:hAnsi="Arial" w:cs="Arial"/>
          <w:b/>
          <w:bCs/>
        </w:rPr>
        <w:t xml:space="preserve"> reading and tasks based outside of the sessions. </w:t>
      </w:r>
      <w:r w:rsidR="00B32DB2" w:rsidRPr="00B32DB2">
        <w:rPr>
          <w:rFonts w:ascii="Arial" w:hAnsi="Arial" w:cs="Arial"/>
          <w:b/>
          <w:bCs/>
        </w:rPr>
        <w:t>The need for confidentiality and safeguarding are paramount within the session</w:t>
      </w:r>
      <w:r w:rsidR="00B25372">
        <w:rPr>
          <w:rFonts w:ascii="Arial" w:hAnsi="Arial" w:cs="Arial"/>
          <w:b/>
          <w:bCs/>
        </w:rPr>
        <w:t>, the tutor will discuss these with you on the first session.</w:t>
      </w:r>
    </w:p>
    <w:p w14:paraId="02A30601" w14:textId="77777777" w:rsidR="00825E3C" w:rsidRDefault="00825E3C" w:rsidP="0061195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42B2602" w14:textId="432A11A8" w:rsidR="00611951" w:rsidRPr="00CC0A49" w:rsidRDefault="004E21A9" w:rsidP="0061195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C0A49">
        <w:rPr>
          <w:rFonts w:ascii="Arial" w:hAnsi="Arial" w:cs="Arial"/>
          <w:b/>
          <w:bCs/>
          <w:sz w:val="24"/>
          <w:szCs w:val="24"/>
        </w:rPr>
        <w:t>Completed forms</w:t>
      </w:r>
      <w:r w:rsidR="00CC0A49" w:rsidRPr="00CC0A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0A49">
        <w:rPr>
          <w:rFonts w:ascii="Arial" w:hAnsi="Arial" w:cs="Arial"/>
          <w:b/>
          <w:bCs/>
          <w:sz w:val="24"/>
          <w:szCs w:val="24"/>
        </w:rPr>
        <w:t>to be sent to:</w:t>
      </w:r>
    </w:p>
    <w:p w14:paraId="7F67BB47" w14:textId="77777777" w:rsidR="004E21A9" w:rsidRDefault="004E21A9" w:rsidP="00611951">
      <w:pPr>
        <w:spacing w:after="0"/>
        <w:rPr>
          <w:rFonts w:ascii="Arial" w:hAnsi="Arial" w:cs="Arial"/>
          <w:sz w:val="24"/>
          <w:szCs w:val="24"/>
        </w:rPr>
      </w:pPr>
    </w:p>
    <w:p w14:paraId="71EC3C4F" w14:textId="03F4C115" w:rsidR="004E21A9" w:rsidRDefault="007865EE" w:rsidP="00611951">
      <w:pPr>
        <w:spacing w:after="0"/>
        <w:rPr>
          <w:rFonts w:ascii="Arial" w:hAnsi="Arial" w:cs="Arial"/>
          <w:sz w:val="24"/>
          <w:szCs w:val="24"/>
        </w:rPr>
      </w:pPr>
      <w:hyperlink r:id="rId5" w:history="1">
        <w:r w:rsidR="004E21A9" w:rsidRPr="00211CA1">
          <w:rPr>
            <w:rStyle w:val="Hyperlink"/>
            <w:rFonts w:ascii="Arial" w:hAnsi="Arial" w:cs="Arial"/>
            <w:sz w:val="24"/>
            <w:szCs w:val="24"/>
          </w:rPr>
          <w:t>debbie.cragg@wycf.co.uk</w:t>
        </w:r>
      </w:hyperlink>
    </w:p>
    <w:p w14:paraId="548EE0D7" w14:textId="7656B570" w:rsidR="004E21A9" w:rsidRDefault="004E21A9" w:rsidP="00611951">
      <w:pPr>
        <w:spacing w:after="0"/>
        <w:rPr>
          <w:rFonts w:ascii="Arial" w:hAnsi="Arial" w:cs="Arial"/>
          <w:sz w:val="24"/>
          <w:szCs w:val="24"/>
        </w:rPr>
      </w:pPr>
    </w:p>
    <w:p w14:paraId="4F6D7745" w14:textId="2D6A0CA0" w:rsidR="004E21A9" w:rsidRDefault="007865EE" w:rsidP="00611951">
      <w:pPr>
        <w:spacing w:after="0"/>
        <w:rPr>
          <w:rFonts w:ascii="Arial" w:hAnsi="Arial" w:cs="Arial"/>
          <w:sz w:val="24"/>
          <w:szCs w:val="24"/>
        </w:rPr>
      </w:pPr>
      <w:hyperlink r:id="rId6" w:history="1">
        <w:r w:rsidR="004E21A9" w:rsidRPr="00211CA1">
          <w:rPr>
            <w:rStyle w:val="Hyperlink"/>
            <w:rFonts w:ascii="Arial" w:hAnsi="Arial" w:cs="Arial"/>
            <w:sz w:val="24"/>
            <w:szCs w:val="24"/>
          </w:rPr>
          <w:t>laura.jones@wycf.co.uk</w:t>
        </w:r>
      </w:hyperlink>
      <w:r w:rsidR="004E21A9">
        <w:rPr>
          <w:rFonts w:ascii="Arial" w:hAnsi="Arial" w:cs="Arial"/>
          <w:sz w:val="24"/>
          <w:szCs w:val="24"/>
        </w:rPr>
        <w:t xml:space="preserve"> </w:t>
      </w:r>
    </w:p>
    <w:p w14:paraId="11F0CC1E" w14:textId="5B359641" w:rsidR="004E21A9" w:rsidRDefault="004E21A9" w:rsidP="00611951">
      <w:pPr>
        <w:spacing w:after="0"/>
        <w:rPr>
          <w:rFonts w:ascii="Arial" w:hAnsi="Arial" w:cs="Arial"/>
          <w:sz w:val="24"/>
          <w:szCs w:val="24"/>
        </w:rPr>
      </w:pPr>
    </w:p>
    <w:p w14:paraId="2A6E52C8" w14:textId="364B9A52" w:rsidR="007C27C3" w:rsidRPr="00DE6BF6" w:rsidRDefault="00611951" w:rsidP="00611951">
      <w:pPr>
        <w:spacing w:after="0"/>
        <w:rPr>
          <w:rFonts w:ascii="Arial" w:hAnsi="Arial" w:cs="Arial"/>
          <w:sz w:val="24"/>
          <w:szCs w:val="24"/>
        </w:rPr>
      </w:pPr>
      <w:r w:rsidRPr="00D04461">
        <w:rPr>
          <w:rFonts w:ascii="Arial" w:hAnsi="Arial" w:cs="Arial"/>
          <w:b/>
          <w:bCs/>
          <w:sz w:val="24"/>
          <w:szCs w:val="24"/>
        </w:rPr>
        <w:t>Winsford Youth &amp; Community Forum</w:t>
      </w:r>
    </w:p>
    <w:p w14:paraId="719B41BD" w14:textId="29FA5621" w:rsidR="00611951" w:rsidRPr="00D04461" w:rsidRDefault="00611951" w:rsidP="0061195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04461">
        <w:rPr>
          <w:rFonts w:ascii="Arial" w:hAnsi="Arial" w:cs="Arial"/>
          <w:b/>
          <w:bCs/>
          <w:sz w:val="24"/>
          <w:szCs w:val="24"/>
        </w:rPr>
        <w:t>New Images</w:t>
      </w:r>
    </w:p>
    <w:p w14:paraId="1199604E" w14:textId="6FB5A302" w:rsidR="00611951" w:rsidRPr="00D04461" w:rsidRDefault="00611951" w:rsidP="0061195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04461">
        <w:rPr>
          <w:rFonts w:ascii="Arial" w:hAnsi="Arial" w:cs="Arial"/>
          <w:b/>
          <w:bCs/>
          <w:sz w:val="24"/>
          <w:szCs w:val="24"/>
        </w:rPr>
        <w:t>Nixon Drive</w:t>
      </w:r>
    </w:p>
    <w:p w14:paraId="487B8ECC" w14:textId="73D6DED9" w:rsidR="00611951" w:rsidRPr="00D04461" w:rsidRDefault="00611951" w:rsidP="0061195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04461">
        <w:rPr>
          <w:rFonts w:ascii="Arial" w:hAnsi="Arial" w:cs="Arial"/>
          <w:b/>
          <w:bCs/>
          <w:sz w:val="24"/>
          <w:szCs w:val="24"/>
        </w:rPr>
        <w:t>Winsford</w:t>
      </w:r>
    </w:p>
    <w:p w14:paraId="552363F6" w14:textId="263B7B64" w:rsidR="00611951" w:rsidRPr="00D04461" w:rsidRDefault="00B32DB2" w:rsidP="0061195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5C1A3BBE" wp14:editId="4C3D06F5">
            <wp:simplePos x="0" y="0"/>
            <wp:positionH relativeFrom="column">
              <wp:posOffset>3400425</wp:posOffset>
            </wp:positionH>
            <wp:positionV relativeFrom="paragraph">
              <wp:posOffset>5715</wp:posOffset>
            </wp:positionV>
            <wp:extent cx="2227580" cy="733425"/>
            <wp:effectExtent l="0" t="0" r="1270" b="9525"/>
            <wp:wrapThrough wrapText="bothSides">
              <wp:wrapPolygon edited="0">
                <wp:start x="0" y="0"/>
                <wp:lineTo x="0" y="21319"/>
                <wp:lineTo x="21428" y="21319"/>
                <wp:lineTo x="21428" y="0"/>
                <wp:lineTo x="0" y="0"/>
              </wp:wrapPolygon>
            </wp:wrapThrough>
            <wp:docPr id="4" name="Picture 4" descr="A close-up of a game controll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game controller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58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951" w:rsidRPr="00D04461">
        <w:rPr>
          <w:rFonts w:ascii="Arial" w:hAnsi="Arial" w:cs="Arial"/>
          <w:b/>
          <w:bCs/>
          <w:sz w:val="24"/>
          <w:szCs w:val="24"/>
        </w:rPr>
        <w:t>Cheshire</w:t>
      </w:r>
    </w:p>
    <w:p w14:paraId="7EAA0DD5" w14:textId="235A3851" w:rsidR="00611951" w:rsidRPr="00D04461" w:rsidRDefault="00611951" w:rsidP="0061195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04461">
        <w:rPr>
          <w:rFonts w:ascii="Arial" w:hAnsi="Arial" w:cs="Arial"/>
          <w:b/>
          <w:bCs/>
          <w:sz w:val="24"/>
          <w:szCs w:val="24"/>
        </w:rPr>
        <w:t>CW7 2HG</w:t>
      </w:r>
    </w:p>
    <w:p w14:paraId="572F2E87" w14:textId="14A9A4DF" w:rsidR="00611951" w:rsidRPr="00D04461" w:rsidRDefault="00611951" w:rsidP="0061195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04461">
        <w:rPr>
          <w:rFonts w:ascii="Arial" w:hAnsi="Arial" w:cs="Arial"/>
          <w:b/>
          <w:bCs/>
          <w:sz w:val="24"/>
          <w:szCs w:val="24"/>
        </w:rPr>
        <w:t xml:space="preserve">01606 </w:t>
      </w:r>
      <w:r w:rsidR="00D04461" w:rsidRPr="00D04461">
        <w:rPr>
          <w:rFonts w:ascii="Arial" w:hAnsi="Arial" w:cs="Arial"/>
          <w:b/>
          <w:bCs/>
          <w:sz w:val="24"/>
          <w:szCs w:val="24"/>
        </w:rPr>
        <w:t>593724</w:t>
      </w:r>
    </w:p>
    <w:sectPr w:rsidR="00611951" w:rsidRPr="00D04461" w:rsidSect="00CC0A49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51"/>
    <w:rsid w:val="001D5C81"/>
    <w:rsid w:val="004E21A9"/>
    <w:rsid w:val="00611951"/>
    <w:rsid w:val="007865EE"/>
    <w:rsid w:val="007C27C3"/>
    <w:rsid w:val="00825E3C"/>
    <w:rsid w:val="00B25372"/>
    <w:rsid w:val="00B32DB2"/>
    <w:rsid w:val="00CC0A49"/>
    <w:rsid w:val="00D04461"/>
    <w:rsid w:val="00D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053C"/>
  <w15:chartTrackingRefBased/>
  <w15:docId w15:val="{4BF5CEA9-7B3B-4725-9450-7A857D03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21A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2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.jones@wycf.co.uk" TargetMode="External"/><Relationship Id="rId5" Type="http://schemas.openxmlformats.org/officeDocument/2006/relationships/hyperlink" Target="mailto:debbie.cragg@wycf.co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Cragg</dc:creator>
  <cp:keywords/>
  <dc:description/>
  <cp:lastModifiedBy>sch8753135</cp:lastModifiedBy>
  <cp:revision>2</cp:revision>
  <cp:lastPrinted>2021-12-13T14:52:00Z</cp:lastPrinted>
  <dcterms:created xsi:type="dcterms:W3CDTF">2021-12-14T11:48:00Z</dcterms:created>
  <dcterms:modified xsi:type="dcterms:W3CDTF">2021-12-14T11:48:00Z</dcterms:modified>
</cp:coreProperties>
</file>